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32C1" w14:textId="4855F8B8" w:rsidR="008E5987" w:rsidRPr="005D62B6" w:rsidRDefault="00F11D90" w:rsidP="00F11D90">
      <w:pPr>
        <w:jc w:val="right"/>
        <w:rPr>
          <w:rFonts w:ascii="Times New Roman" w:hAnsi="Times New Roman" w:cs="Times New Roman"/>
          <w:sz w:val="24"/>
          <w:szCs w:val="24"/>
        </w:rPr>
      </w:pPr>
      <w:r w:rsidRPr="005D62B6">
        <w:rPr>
          <w:rFonts w:ascii="Times New Roman" w:hAnsi="Times New Roman" w:cs="Times New Roman"/>
          <w:sz w:val="24"/>
          <w:szCs w:val="24"/>
        </w:rPr>
        <w:t xml:space="preserve">Załącznik </w:t>
      </w:r>
      <w:r w:rsidR="00E71BD1" w:rsidRPr="005D62B6">
        <w:rPr>
          <w:rFonts w:ascii="Times New Roman" w:hAnsi="Times New Roman" w:cs="Times New Roman"/>
          <w:sz w:val="24"/>
          <w:szCs w:val="24"/>
        </w:rPr>
        <w:t xml:space="preserve">nr 1 </w:t>
      </w:r>
      <w:r w:rsidRPr="005D62B6">
        <w:rPr>
          <w:rFonts w:ascii="Times New Roman" w:hAnsi="Times New Roman" w:cs="Times New Roman"/>
          <w:sz w:val="24"/>
          <w:szCs w:val="24"/>
        </w:rPr>
        <w:t>do Rozdziału 4</w:t>
      </w:r>
    </w:p>
    <w:p w14:paraId="46A2EA7C" w14:textId="77777777" w:rsidR="00DB2A4A" w:rsidRPr="00DB2A4A" w:rsidRDefault="00DB2A4A" w:rsidP="00F11D90">
      <w:pPr>
        <w:jc w:val="right"/>
        <w:rPr>
          <w:rFonts w:ascii="Times New Roman" w:hAnsi="Times New Roman" w:cs="Times New Roman"/>
          <w:b/>
          <w:sz w:val="24"/>
          <w:szCs w:val="24"/>
        </w:rPr>
      </w:pPr>
    </w:p>
    <w:p w14:paraId="730A5EC0" w14:textId="77777777" w:rsidR="00F11D90" w:rsidRDefault="00F11D90" w:rsidP="00DB2A4A">
      <w:pPr>
        <w:pStyle w:val="NormalnyWeb"/>
        <w:spacing w:before="0" w:beforeAutospacing="0" w:after="0" w:afterAutospacing="0" w:line="360" w:lineRule="auto"/>
        <w:jc w:val="center"/>
        <w:rPr>
          <w:b/>
          <w:sz w:val="28"/>
          <w:szCs w:val="28"/>
        </w:rPr>
      </w:pPr>
      <w:r w:rsidRPr="00DB2A4A">
        <w:rPr>
          <w:b/>
          <w:sz w:val="28"/>
          <w:szCs w:val="28"/>
        </w:rPr>
        <w:t>Procedury podejm</w:t>
      </w:r>
      <w:r w:rsidR="00DB2A4A" w:rsidRPr="00DB2A4A">
        <w:rPr>
          <w:b/>
          <w:sz w:val="28"/>
          <w:szCs w:val="28"/>
        </w:rPr>
        <w:t>owania interwencji</w:t>
      </w:r>
    </w:p>
    <w:p w14:paraId="6FE1E56E" w14:textId="77777777" w:rsidR="00DB2A4A" w:rsidRPr="00DB2A4A" w:rsidRDefault="00DB2A4A" w:rsidP="00DB2A4A">
      <w:pPr>
        <w:pStyle w:val="NormalnyWeb"/>
        <w:spacing w:before="0" w:beforeAutospacing="0" w:after="0" w:afterAutospacing="0" w:line="360" w:lineRule="auto"/>
        <w:jc w:val="center"/>
        <w:rPr>
          <w:b/>
          <w:sz w:val="28"/>
          <w:szCs w:val="28"/>
        </w:rPr>
      </w:pPr>
    </w:p>
    <w:p w14:paraId="0B67BB9D" w14:textId="11D7D3D3" w:rsidR="005D62B6" w:rsidRDefault="00F11D90" w:rsidP="005D62B6">
      <w:pPr>
        <w:numPr>
          <w:ilvl w:val="0"/>
          <w:numId w:val="2"/>
        </w:numPr>
        <w:spacing w:after="0" w:line="360" w:lineRule="auto"/>
        <w:jc w:val="both"/>
        <w:rPr>
          <w:rFonts w:ascii="Times New Roman" w:hAnsi="Times New Roman"/>
          <w:b/>
          <w:bCs/>
          <w:sz w:val="24"/>
          <w:szCs w:val="24"/>
        </w:rPr>
      </w:pPr>
      <w:r w:rsidRPr="000C2CBC">
        <w:rPr>
          <w:rFonts w:ascii="Times New Roman" w:hAnsi="Times New Roman"/>
          <w:b/>
          <w:bCs/>
          <w:sz w:val="24"/>
          <w:szCs w:val="24"/>
        </w:rPr>
        <w:t>Przemoc rówieśnicza</w:t>
      </w:r>
    </w:p>
    <w:p w14:paraId="1FE5F9BB" w14:textId="77777777" w:rsidR="005D62B6" w:rsidRPr="005D62B6" w:rsidRDefault="005D62B6" w:rsidP="005D62B6">
      <w:pPr>
        <w:spacing w:after="0" w:line="360" w:lineRule="auto"/>
        <w:jc w:val="both"/>
        <w:rPr>
          <w:rFonts w:ascii="Times New Roman" w:hAnsi="Times New Roman"/>
          <w:b/>
          <w:bCs/>
          <w:sz w:val="24"/>
          <w:szCs w:val="24"/>
        </w:rPr>
      </w:pPr>
    </w:p>
    <w:p w14:paraId="4E87F70A" w14:textId="77777777" w:rsidR="00F11D90" w:rsidRDefault="00F11D90" w:rsidP="00F11D90">
      <w:pPr>
        <w:spacing w:after="0" w:line="360" w:lineRule="auto"/>
        <w:ind w:left="284" w:hanging="284"/>
        <w:jc w:val="both"/>
        <w:rPr>
          <w:rFonts w:ascii="Times New Roman" w:hAnsi="Times New Roman"/>
          <w:b/>
          <w:bCs/>
          <w:sz w:val="24"/>
          <w:szCs w:val="24"/>
        </w:rPr>
      </w:pPr>
      <w:r>
        <w:rPr>
          <w:rFonts w:ascii="Times New Roman" w:hAnsi="Times New Roman"/>
          <w:b/>
          <w:bCs/>
          <w:sz w:val="24"/>
          <w:szCs w:val="24"/>
        </w:rPr>
        <w:t>Standardy dotyczące przeciwdziałania przemocy rówieśniczej</w:t>
      </w:r>
    </w:p>
    <w:p w14:paraId="511D1598" w14:textId="77777777" w:rsidR="00F11D90" w:rsidRDefault="00F11D90" w:rsidP="00F11D90">
      <w:pPr>
        <w:numPr>
          <w:ilvl w:val="0"/>
          <w:numId w:val="3"/>
        </w:numPr>
        <w:spacing w:after="0" w:line="360" w:lineRule="auto"/>
        <w:ind w:left="426" w:hanging="284"/>
        <w:jc w:val="both"/>
        <w:rPr>
          <w:rFonts w:ascii="Times New Roman" w:hAnsi="Times New Roman"/>
          <w:bCs/>
          <w:sz w:val="24"/>
          <w:szCs w:val="24"/>
        </w:rPr>
      </w:pPr>
      <w:r>
        <w:rPr>
          <w:rFonts w:ascii="Times New Roman" w:hAnsi="Times New Roman"/>
          <w:bCs/>
          <w:sz w:val="24"/>
          <w:szCs w:val="24"/>
        </w:rPr>
        <w:t>Prowadzenie corocznej diagnozy czynników ryzyka i chroniących, również w aspekcie określenia zakresu i rodzaju problemu związanego z przemocą wśród uczniów, a następnie ewaluowanie szkolnego programu wychowawczo – profilaktycznego w oparciu o uzyskane wyniki diagnozy</w:t>
      </w:r>
      <w:r w:rsidR="006E1093">
        <w:rPr>
          <w:rFonts w:ascii="Times New Roman" w:hAnsi="Times New Roman"/>
          <w:bCs/>
          <w:sz w:val="24"/>
          <w:szCs w:val="24"/>
        </w:rPr>
        <w:t>.</w:t>
      </w:r>
    </w:p>
    <w:p w14:paraId="63D255B0" w14:textId="77777777" w:rsidR="00F11D90" w:rsidRDefault="00F11D90" w:rsidP="00F11D90">
      <w:pPr>
        <w:numPr>
          <w:ilvl w:val="0"/>
          <w:numId w:val="3"/>
        </w:numPr>
        <w:spacing w:after="0" w:line="360" w:lineRule="auto"/>
        <w:ind w:left="426" w:hanging="284"/>
        <w:jc w:val="both"/>
        <w:rPr>
          <w:rFonts w:ascii="Times New Roman" w:hAnsi="Times New Roman"/>
          <w:bCs/>
          <w:sz w:val="24"/>
          <w:szCs w:val="24"/>
        </w:rPr>
      </w:pPr>
      <w:r w:rsidRPr="00562FFF">
        <w:rPr>
          <w:rFonts w:ascii="Times New Roman" w:hAnsi="Times New Roman"/>
          <w:bCs/>
          <w:sz w:val="24"/>
          <w:szCs w:val="24"/>
        </w:rPr>
        <w:t xml:space="preserve">W </w:t>
      </w:r>
      <w:r w:rsidR="006E1093">
        <w:rPr>
          <w:rFonts w:ascii="Times New Roman" w:hAnsi="Times New Roman"/>
          <w:bCs/>
          <w:sz w:val="24"/>
          <w:szCs w:val="24"/>
        </w:rPr>
        <w:t>s</w:t>
      </w:r>
      <w:r w:rsidRPr="00562FFF">
        <w:rPr>
          <w:rFonts w:ascii="Times New Roman" w:hAnsi="Times New Roman"/>
          <w:bCs/>
          <w:sz w:val="24"/>
          <w:szCs w:val="24"/>
        </w:rPr>
        <w:t>tatucie i szkolnym programie wychowawczo – profilaktycznym opracowane są ogólnoszkolne zasady oczekiwań wobec zachowania uczniów i konsekwencje (sankcje) za ich nieprzestrzeganie.</w:t>
      </w:r>
    </w:p>
    <w:p w14:paraId="172E293E" w14:textId="77777777" w:rsidR="00F11D90" w:rsidRPr="00562FFF" w:rsidRDefault="00F11D90" w:rsidP="00F11D90">
      <w:pPr>
        <w:numPr>
          <w:ilvl w:val="0"/>
          <w:numId w:val="3"/>
        </w:numPr>
        <w:spacing w:after="0" w:line="360" w:lineRule="auto"/>
        <w:ind w:left="426" w:hanging="284"/>
        <w:jc w:val="both"/>
        <w:rPr>
          <w:rFonts w:ascii="Times New Roman" w:hAnsi="Times New Roman"/>
          <w:bCs/>
          <w:sz w:val="24"/>
          <w:szCs w:val="24"/>
        </w:rPr>
      </w:pPr>
      <w:r w:rsidRPr="00562FFF">
        <w:rPr>
          <w:rFonts w:ascii="Times New Roman" w:hAnsi="Times New Roman"/>
          <w:bCs/>
          <w:sz w:val="24"/>
          <w:szCs w:val="24"/>
        </w:rPr>
        <w:t>Oddziaływaniami objęci są również rodzice, których edukuje się na temat obserwowania niepokojących objawów, mogących świadczyć o doświadczaniu przemocy i możliwych sposobach reagowania, w tym prawnego.</w:t>
      </w:r>
    </w:p>
    <w:p w14:paraId="60F0DD01" w14:textId="77777777" w:rsidR="00F11D90" w:rsidRDefault="00F11D90" w:rsidP="00F11D90">
      <w:pPr>
        <w:spacing w:after="0" w:line="360" w:lineRule="auto"/>
        <w:ind w:left="284" w:hanging="284"/>
        <w:jc w:val="both"/>
        <w:rPr>
          <w:rFonts w:ascii="Times New Roman" w:hAnsi="Times New Roman"/>
          <w:bCs/>
          <w:sz w:val="24"/>
          <w:szCs w:val="24"/>
        </w:rPr>
      </w:pPr>
    </w:p>
    <w:p w14:paraId="135B5305" w14:textId="77777777" w:rsidR="00F11D90" w:rsidRDefault="00F11D90" w:rsidP="00F11D90">
      <w:pPr>
        <w:spacing w:after="0" w:line="360" w:lineRule="auto"/>
        <w:ind w:left="284" w:hanging="284"/>
        <w:jc w:val="both"/>
        <w:rPr>
          <w:rFonts w:ascii="Times New Roman" w:hAnsi="Times New Roman"/>
          <w:b/>
          <w:bCs/>
          <w:sz w:val="24"/>
          <w:szCs w:val="24"/>
        </w:rPr>
      </w:pPr>
      <w:r>
        <w:rPr>
          <w:rFonts w:ascii="Times New Roman" w:hAnsi="Times New Roman"/>
          <w:b/>
          <w:bCs/>
          <w:sz w:val="24"/>
          <w:szCs w:val="24"/>
        </w:rPr>
        <w:t>Zasady interwencji dla uczniów, będących świadkiem lub ofiarą przemocy rówieśniczej</w:t>
      </w:r>
    </w:p>
    <w:p w14:paraId="318CB09F" w14:textId="77777777" w:rsidR="00F11D90" w:rsidRDefault="00F11D90" w:rsidP="00F11D90">
      <w:pPr>
        <w:numPr>
          <w:ilvl w:val="0"/>
          <w:numId w:val="8"/>
        </w:numPr>
        <w:spacing w:after="0" w:line="360" w:lineRule="auto"/>
        <w:ind w:left="426" w:hanging="284"/>
        <w:jc w:val="both"/>
        <w:rPr>
          <w:rFonts w:ascii="Times New Roman" w:hAnsi="Times New Roman"/>
          <w:bCs/>
          <w:sz w:val="24"/>
          <w:szCs w:val="24"/>
        </w:rPr>
      </w:pPr>
      <w:r>
        <w:rPr>
          <w:rFonts w:ascii="Times New Roman" w:hAnsi="Times New Roman"/>
          <w:bCs/>
          <w:sz w:val="24"/>
          <w:szCs w:val="24"/>
        </w:rPr>
        <w:t>Jak najszybciej należy powiadomić dorosłego pracownika szkoły, informując także o swoich podejrzeniach, że któryś z uczniów doznaje przemocy. Jeśli zdarzenie jest niebezpieczne, a w pobliżu nie ma nikogo dorosłego, bezzwłocznie należy zadzwonić pod numer alarmowy 112.</w:t>
      </w:r>
    </w:p>
    <w:p w14:paraId="7D609A60" w14:textId="77777777" w:rsidR="00F11D90" w:rsidRDefault="00F11D90" w:rsidP="00F11D90">
      <w:pPr>
        <w:numPr>
          <w:ilvl w:val="0"/>
          <w:numId w:val="8"/>
        </w:numPr>
        <w:spacing w:after="0" w:line="360" w:lineRule="auto"/>
        <w:ind w:left="426" w:hanging="284"/>
        <w:jc w:val="both"/>
        <w:rPr>
          <w:rFonts w:ascii="Times New Roman" w:hAnsi="Times New Roman"/>
          <w:bCs/>
          <w:sz w:val="24"/>
          <w:szCs w:val="24"/>
        </w:rPr>
      </w:pPr>
      <w:r>
        <w:rPr>
          <w:rFonts w:ascii="Times New Roman" w:hAnsi="Times New Roman"/>
          <w:bCs/>
          <w:sz w:val="24"/>
          <w:szCs w:val="24"/>
        </w:rPr>
        <w:t>Osobie poszkodowanej powinno się okazać wsparcie poprzez życzliwe słowa, okazywanie empatii i wyrażanie dezaprobaty dla osób stosujących przemoc, absolutnie nie przyłączając się do dokuczania i rozpowszechniania hejtu.</w:t>
      </w:r>
    </w:p>
    <w:p w14:paraId="7E0F542D" w14:textId="77777777" w:rsidR="00F11D90" w:rsidRDefault="00F11D90" w:rsidP="00F11D90">
      <w:pPr>
        <w:spacing w:after="0" w:line="360" w:lineRule="auto"/>
        <w:ind w:left="284"/>
        <w:jc w:val="both"/>
        <w:rPr>
          <w:rFonts w:ascii="Times New Roman" w:hAnsi="Times New Roman"/>
          <w:bCs/>
          <w:sz w:val="24"/>
          <w:szCs w:val="24"/>
        </w:rPr>
      </w:pPr>
    </w:p>
    <w:p w14:paraId="2D1D3391" w14:textId="77777777" w:rsidR="00F11D90" w:rsidRDefault="00F11D90" w:rsidP="00F11D90">
      <w:pPr>
        <w:spacing w:after="0" w:line="360" w:lineRule="auto"/>
        <w:jc w:val="both"/>
        <w:rPr>
          <w:rFonts w:ascii="Times New Roman" w:hAnsi="Times New Roman"/>
          <w:b/>
          <w:bCs/>
          <w:sz w:val="24"/>
          <w:szCs w:val="24"/>
        </w:rPr>
      </w:pPr>
      <w:r>
        <w:rPr>
          <w:rFonts w:ascii="Times New Roman" w:hAnsi="Times New Roman"/>
          <w:b/>
          <w:bCs/>
          <w:sz w:val="24"/>
          <w:szCs w:val="24"/>
        </w:rPr>
        <w:t>Standardy dla rodziców uczniów doświadczających przemocy</w:t>
      </w:r>
    </w:p>
    <w:p w14:paraId="545006D5" w14:textId="77777777" w:rsidR="00F11D90" w:rsidRDefault="00F11D90" w:rsidP="00F11D90">
      <w:pPr>
        <w:numPr>
          <w:ilvl w:val="0"/>
          <w:numId w:val="9"/>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Dziecku okazuje się bezgraniczne zrozumienie, nie komunikując mu, że mogło przyczynić się swoim zachowaniem do tego, że stało się ofiarą </w:t>
      </w:r>
      <w:proofErr w:type="spellStart"/>
      <w:r>
        <w:rPr>
          <w:rFonts w:ascii="Times New Roman" w:hAnsi="Times New Roman"/>
          <w:bCs/>
          <w:sz w:val="24"/>
          <w:szCs w:val="24"/>
        </w:rPr>
        <w:t>zachowań</w:t>
      </w:r>
      <w:proofErr w:type="spellEnd"/>
      <w:r>
        <w:rPr>
          <w:rFonts w:ascii="Times New Roman" w:hAnsi="Times New Roman"/>
          <w:bCs/>
          <w:sz w:val="24"/>
          <w:szCs w:val="24"/>
        </w:rPr>
        <w:t xml:space="preserve"> </w:t>
      </w:r>
      <w:proofErr w:type="spellStart"/>
      <w:r>
        <w:rPr>
          <w:rFonts w:ascii="Times New Roman" w:hAnsi="Times New Roman"/>
          <w:bCs/>
          <w:sz w:val="24"/>
          <w:szCs w:val="24"/>
        </w:rPr>
        <w:t>przemocowych</w:t>
      </w:r>
      <w:proofErr w:type="spellEnd"/>
      <w:r>
        <w:rPr>
          <w:rFonts w:ascii="Times New Roman" w:hAnsi="Times New Roman"/>
          <w:bCs/>
          <w:sz w:val="24"/>
          <w:szCs w:val="24"/>
        </w:rPr>
        <w:t>, a podkreślając, że to zachowanie sprawcy jest nieakceptowane.</w:t>
      </w:r>
    </w:p>
    <w:p w14:paraId="1D230C52" w14:textId="77777777" w:rsidR="00F11D90" w:rsidRDefault="00F11D90" w:rsidP="00F11D90">
      <w:pPr>
        <w:numPr>
          <w:ilvl w:val="0"/>
          <w:numId w:val="9"/>
        </w:numPr>
        <w:spacing w:after="0" w:line="360" w:lineRule="auto"/>
        <w:ind w:left="426" w:hanging="284"/>
        <w:jc w:val="both"/>
        <w:rPr>
          <w:rFonts w:ascii="Times New Roman" w:hAnsi="Times New Roman"/>
          <w:bCs/>
          <w:sz w:val="24"/>
          <w:szCs w:val="24"/>
        </w:rPr>
      </w:pPr>
      <w:r>
        <w:rPr>
          <w:rFonts w:ascii="Times New Roman" w:hAnsi="Times New Roman"/>
          <w:bCs/>
          <w:sz w:val="24"/>
          <w:szCs w:val="24"/>
        </w:rPr>
        <w:t>Rodzice informują szkołę jeśli ich dziecko jest ofiarą lub sprawcą przemocy rówieśniczej, aktywnie współpracując z personelem w celu rozwiązania problemu.</w:t>
      </w:r>
    </w:p>
    <w:p w14:paraId="649C71B1" w14:textId="77777777" w:rsidR="00F11D90" w:rsidRDefault="00F11D90" w:rsidP="00F11D90">
      <w:pPr>
        <w:numPr>
          <w:ilvl w:val="0"/>
          <w:numId w:val="9"/>
        </w:numPr>
        <w:spacing w:after="0" w:line="360" w:lineRule="auto"/>
        <w:ind w:left="426" w:hanging="284"/>
        <w:jc w:val="both"/>
        <w:rPr>
          <w:rFonts w:ascii="Times New Roman" w:hAnsi="Times New Roman"/>
          <w:bCs/>
          <w:sz w:val="24"/>
          <w:szCs w:val="24"/>
        </w:rPr>
      </w:pPr>
      <w:r>
        <w:rPr>
          <w:rFonts w:ascii="Times New Roman" w:hAnsi="Times New Roman"/>
          <w:bCs/>
          <w:sz w:val="24"/>
          <w:szCs w:val="24"/>
        </w:rPr>
        <w:lastRenderedPageBreak/>
        <w:t>W przypadkach, gdy dziecko stało się poszkodowanym zachowaniem, które ścigane jest z oskarżenia prywatnego, rodzice podejmują po sugestii szkoły właściwe kroki prawne.</w:t>
      </w:r>
    </w:p>
    <w:p w14:paraId="60C26D37" w14:textId="77777777" w:rsidR="00F11D90" w:rsidRDefault="00F11D90" w:rsidP="00F11D90">
      <w:pPr>
        <w:spacing w:after="0" w:line="360" w:lineRule="auto"/>
        <w:ind w:left="426"/>
        <w:jc w:val="both"/>
        <w:rPr>
          <w:rFonts w:ascii="Times New Roman" w:hAnsi="Times New Roman"/>
          <w:bCs/>
          <w:sz w:val="24"/>
          <w:szCs w:val="24"/>
        </w:rPr>
      </w:pPr>
    </w:p>
    <w:p w14:paraId="4B10324B" w14:textId="2124D3E9" w:rsidR="005D62B6" w:rsidRPr="00BB41D3" w:rsidRDefault="00F11D90" w:rsidP="00F11D90">
      <w:pPr>
        <w:spacing w:after="0" w:line="360" w:lineRule="auto"/>
        <w:jc w:val="both"/>
        <w:rPr>
          <w:rFonts w:ascii="Times New Roman" w:hAnsi="Times New Roman"/>
          <w:b/>
          <w:bCs/>
          <w:sz w:val="24"/>
          <w:szCs w:val="24"/>
        </w:rPr>
      </w:pPr>
      <w:r>
        <w:rPr>
          <w:rFonts w:ascii="Times New Roman" w:hAnsi="Times New Roman"/>
          <w:b/>
          <w:bCs/>
          <w:sz w:val="24"/>
          <w:szCs w:val="24"/>
        </w:rPr>
        <w:t>Standardy interwencji podejmowanych przez personel szkoły</w:t>
      </w:r>
    </w:p>
    <w:p w14:paraId="69323C07" w14:textId="77777777" w:rsidR="00F11D90" w:rsidRDefault="00F11D90" w:rsidP="00F11D90">
      <w:pPr>
        <w:numPr>
          <w:ilvl w:val="0"/>
          <w:numId w:val="10"/>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Personel szkoły bezwzględnie przestrzega zasad szkoły w zakresie zgłaszania incydentów przemocy. </w:t>
      </w:r>
    </w:p>
    <w:p w14:paraId="4735CD82" w14:textId="77777777" w:rsidR="00F11D90" w:rsidRDefault="00F11D90" w:rsidP="00F11D90">
      <w:pPr>
        <w:numPr>
          <w:ilvl w:val="0"/>
          <w:numId w:val="10"/>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Interweniujący pracownik musi zadbać o bezpieczeństwo ucznia i odseparować go od agresywnego ucznia, jeśli zdarzenie </w:t>
      </w:r>
      <w:proofErr w:type="spellStart"/>
      <w:r>
        <w:rPr>
          <w:rFonts w:ascii="Times New Roman" w:hAnsi="Times New Roman"/>
          <w:bCs/>
          <w:sz w:val="24"/>
          <w:szCs w:val="24"/>
        </w:rPr>
        <w:t>przemocowe</w:t>
      </w:r>
      <w:proofErr w:type="spellEnd"/>
      <w:r>
        <w:rPr>
          <w:rFonts w:ascii="Times New Roman" w:hAnsi="Times New Roman"/>
          <w:bCs/>
          <w:sz w:val="24"/>
          <w:szCs w:val="24"/>
        </w:rPr>
        <w:t xml:space="preserve"> trwa.</w:t>
      </w:r>
    </w:p>
    <w:p w14:paraId="7619BC74" w14:textId="77777777" w:rsidR="00F11D90" w:rsidRDefault="00F11D90" w:rsidP="00F11D90">
      <w:pPr>
        <w:numPr>
          <w:ilvl w:val="0"/>
          <w:numId w:val="10"/>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Ujawniający przemoc pracownik sporządza notatkę opisującą uzyskane informacje lub przebieg zdarzenia, celem przekazania jej osobie odpowiedzialnej za rejestrowanie zdarzeń i realizowanie Standardów. </w:t>
      </w:r>
    </w:p>
    <w:p w14:paraId="545FB23D" w14:textId="77777777" w:rsidR="00F11D90" w:rsidRDefault="00F11D90" w:rsidP="00F11D90">
      <w:pPr>
        <w:numPr>
          <w:ilvl w:val="0"/>
          <w:numId w:val="10"/>
        </w:numPr>
        <w:spacing w:after="0" w:line="360" w:lineRule="auto"/>
        <w:ind w:left="426" w:hanging="284"/>
        <w:jc w:val="both"/>
        <w:rPr>
          <w:rFonts w:ascii="Times New Roman" w:hAnsi="Times New Roman"/>
          <w:bCs/>
          <w:sz w:val="24"/>
          <w:szCs w:val="24"/>
        </w:rPr>
      </w:pPr>
      <w:r w:rsidRPr="00BB41D3">
        <w:rPr>
          <w:rFonts w:ascii="Times New Roman" w:hAnsi="Times New Roman"/>
          <w:bCs/>
          <w:sz w:val="24"/>
          <w:szCs w:val="24"/>
        </w:rPr>
        <w:t>O zdarzeniu poinformowany zostaje pedagog szkolny lub wychowawca, który przeprowadza rozmowę z uczniami, a następnie kontaktuje się z ich rodzicami.</w:t>
      </w:r>
    </w:p>
    <w:p w14:paraId="7645B0FD" w14:textId="77777777" w:rsidR="00F11D90" w:rsidRDefault="00F11D90" w:rsidP="00F11D90">
      <w:pPr>
        <w:numPr>
          <w:ilvl w:val="0"/>
          <w:numId w:val="10"/>
        </w:numPr>
        <w:spacing w:after="0" w:line="360" w:lineRule="auto"/>
        <w:ind w:left="426" w:hanging="284"/>
        <w:jc w:val="both"/>
        <w:rPr>
          <w:rFonts w:ascii="Times New Roman" w:hAnsi="Times New Roman"/>
          <w:bCs/>
          <w:sz w:val="24"/>
          <w:szCs w:val="24"/>
        </w:rPr>
      </w:pPr>
      <w:r w:rsidRPr="008A288C">
        <w:rPr>
          <w:rFonts w:ascii="Times New Roman" w:hAnsi="Times New Roman"/>
          <w:bCs/>
          <w:sz w:val="24"/>
          <w:szCs w:val="24"/>
        </w:rPr>
        <w:t xml:space="preserve">W przypadku zdarzenia, w wyniku którego doszło do uszczerbku na zdrowiu, wykorzystania seksualnego i/lub innych </w:t>
      </w:r>
      <w:proofErr w:type="spellStart"/>
      <w:r w:rsidRPr="008A288C">
        <w:rPr>
          <w:rFonts w:ascii="Times New Roman" w:hAnsi="Times New Roman"/>
          <w:bCs/>
          <w:sz w:val="24"/>
          <w:szCs w:val="24"/>
        </w:rPr>
        <w:t>zachowań</w:t>
      </w:r>
      <w:proofErr w:type="spellEnd"/>
      <w:r w:rsidRPr="008A288C">
        <w:rPr>
          <w:rFonts w:ascii="Times New Roman" w:hAnsi="Times New Roman"/>
          <w:bCs/>
          <w:sz w:val="24"/>
          <w:szCs w:val="24"/>
        </w:rPr>
        <w:t xml:space="preserve">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w:t>
      </w:r>
    </w:p>
    <w:p w14:paraId="6AA3CA27" w14:textId="77777777" w:rsidR="00F11D90" w:rsidRPr="008A288C" w:rsidRDefault="00F11D90" w:rsidP="00F11D90">
      <w:pPr>
        <w:numPr>
          <w:ilvl w:val="0"/>
          <w:numId w:val="10"/>
        </w:numPr>
        <w:spacing w:after="0" w:line="360" w:lineRule="auto"/>
        <w:ind w:left="426" w:hanging="284"/>
        <w:jc w:val="both"/>
        <w:rPr>
          <w:rFonts w:ascii="Times New Roman" w:hAnsi="Times New Roman"/>
          <w:bCs/>
          <w:sz w:val="24"/>
          <w:szCs w:val="24"/>
        </w:rPr>
      </w:pPr>
      <w:r w:rsidRPr="008A288C">
        <w:rPr>
          <w:rFonts w:ascii="Times New Roman" w:hAnsi="Times New Roman"/>
          <w:bCs/>
          <w:sz w:val="24"/>
          <w:szCs w:val="24"/>
        </w:rPr>
        <w:t>W przypadku zdarzenia incydentalnego (popchnięcie, szturchnięcie, ośmieszenie, niestosowny komentarz) wychowawca, pedagog szkolny wraz z uczniem i rodzicami opracowują działania naprawcze i rozważają zastosowanie kary statutowej. W przypadku kolejnego zdarzenia z udziałem tych samych osób, należy zastosować środek oddziaływania wychowawczego lub powiadom</w:t>
      </w:r>
      <w:r w:rsidR="006E1093">
        <w:rPr>
          <w:rFonts w:ascii="Times New Roman" w:hAnsi="Times New Roman"/>
          <w:bCs/>
          <w:sz w:val="24"/>
          <w:szCs w:val="24"/>
        </w:rPr>
        <w:t>ić sąd rodzinny (postępowanie o </w:t>
      </w:r>
      <w:r w:rsidRPr="008A288C">
        <w:rPr>
          <w:rFonts w:ascii="Times New Roman" w:hAnsi="Times New Roman"/>
          <w:bCs/>
          <w:sz w:val="24"/>
          <w:szCs w:val="24"/>
        </w:rPr>
        <w:t>demoralizację lub wgląd w sytuację rodzinną u dziecka poniżej 10. roku życia).</w:t>
      </w:r>
    </w:p>
    <w:p w14:paraId="288F17E8" w14:textId="77777777" w:rsidR="007556BF" w:rsidRDefault="007556BF">
      <w:pPr>
        <w:rPr>
          <w:rFonts w:ascii="Times New Roman" w:hAnsi="Times New Roman"/>
          <w:bCs/>
          <w:sz w:val="24"/>
          <w:szCs w:val="24"/>
        </w:rPr>
      </w:pPr>
      <w:r>
        <w:rPr>
          <w:rFonts w:ascii="Times New Roman" w:hAnsi="Times New Roman"/>
          <w:bCs/>
          <w:sz w:val="24"/>
          <w:szCs w:val="24"/>
        </w:rPr>
        <w:br w:type="page"/>
      </w:r>
    </w:p>
    <w:p w14:paraId="1494DBAD" w14:textId="77777777" w:rsidR="007556BF" w:rsidRDefault="007556BF" w:rsidP="00F11D90">
      <w:pPr>
        <w:spacing w:after="0" w:line="360" w:lineRule="auto"/>
        <w:ind w:left="720"/>
        <w:jc w:val="both"/>
        <w:rPr>
          <w:rFonts w:ascii="Times New Roman" w:hAnsi="Times New Roman"/>
          <w:bCs/>
          <w:sz w:val="24"/>
          <w:szCs w:val="24"/>
        </w:rPr>
      </w:pPr>
    </w:p>
    <w:p w14:paraId="2DBC3EC3" w14:textId="412DBB45" w:rsidR="00F11D90" w:rsidRDefault="00F11D90" w:rsidP="00F11D90">
      <w:pPr>
        <w:numPr>
          <w:ilvl w:val="0"/>
          <w:numId w:val="2"/>
        </w:numPr>
        <w:spacing w:after="0" w:line="360" w:lineRule="auto"/>
        <w:jc w:val="both"/>
        <w:rPr>
          <w:rFonts w:ascii="Times New Roman" w:hAnsi="Times New Roman"/>
          <w:b/>
          <w:bCs/>
          <w:sz w:val="24"/>
          <w:szCs w:val="24"/>
        </w:rPr>
      </w:pPr>
      <w:r w:rsidRPr="000C2CBC">
        <w:rPr>
          <w:rFonts w:ascii="Times New Roman" w:hAnsi="Times New Roman"/>
          <w:b/>
          <w:bCs/>
          <w:sz w:val="24"/>
          <w:szCs w:val="24"/>
        </w:rPr>
        <w:t>Przemoc domowa</w:t>
      </w:r>
      <w:r>
        <w:rPr>
          <w:rFonts w:ascii="Times New Roman" w:hAnsi="Times New Roman"/>
          <w:b/>
          <w:bCs/>
          <w:sz w:val="24"/>
          <w:szCs w:val="24"/>
        </w:rPr>
        <w:t xml:space="preserve"> (krzywdzenie dziecka w rodzinie)</w:t>
      </w:r>
    </w:p>
    <w:p w14:paraId="127625AE" w14:textId="77777777" w:rsidR="005D62B6" w:rsidRDefault="005D62B6" w:rsidP="005D62B6">
      <w:pPr>
        <w:spacing w:after="0" w:line="360" w:lineRule="auto"/>
        <w:jc w:val="both"/>
        <w:rPr>
          <w:rFonts w:ascii="Times New Roman" w:hAnsi="Times New Roman"/>
          <w:b/>
          <w:bCs/>
          <w:sz w:val="24"/>
          <w:szCs w:val="24"/>
        </w:rPr>
      </w:pPr>
    </w:p>
    <w:p w14:paraId="29C07A2F" w14:textId="77777777" w:rsidR="00F11D90" w:rsidRPr="008A288C"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 xml:space="preserve">W przypadku uzyskania przez pracownika szkoły podejrzenia, że uczeń jest krzywdzony lub zaniedbywany przez rodziców, ma on obowiązek przekazania tej informacji dyrektorowi szkoły i sporządzić notatkę służbową. </w:t>
      </w:r>
      <w:r w:rsidRPr="00A21E66">
        <w:rPr>
          <w:rFonts w:ascii="Times New Roman" w:hAnsi="Times New Roman"/>
          <w:bCs/>
          <w:sz w:val="24"/>
          <w:szCs w:val="24"/>
        </w:rPr>
        <w:t>Oznakami przemocy mogą być dostrzeżone przez nauczycieli (zwłaszcza wychowania fizycznego) lub pielęgniarkę szkolną ślady pobicia, unikanie sytuacji odsłaniania ciała przy przebieraniu się, noszenie długich rękawów/nogawek bez względu na warunki pogodowe itp., ale też dostrzegalne zmiany w zachowaniu się ucznia, w tym sytuacji dydaktycznej (pogorszenie ocen, gorsza frekwencja).</w:t>
      </w:r>
    </w:p>
    <w:p w14:paraId="581C3184" w14:textId="77777777" w:rsidR="00F11D90" w:rsidRPr="006C6037"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Pedagog szkolny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Spotkanie jest protokołowane przez wychowawcę klasy.</w:t>
      </w:r>
    </w:p>
    <w:p w14:paraId="4CA489FE" w14:textId="77777777" w:rsidR="00F11D90" w:rsidRPr="00402C66" w:rsidRDefault="00F11D90" w:rsidP="00F11D90">
      <w:pPr>
        <w:numPr>
          <w:ilvl w:val="0"/>
          <w:numId w:val="4"/>
        </w:numPr>
        <w:spacing w:after="0" w:line="360" w:lineRule="auto"/>
        <w:ind w:left="426" w:hanging="426"/>
        <w:jc w:val="both"/>
        <w:rPr>
          <w:rFonts w:ascii="Times New Roman" w:hAnsi="Times New Roman"/>
          <w:bCs/>
          <w:sz w:val="24"/>
          <w:szCs w:val="24"/>
        </w:rPr>
      </w:pPr>
      <w:r w:rsidRPr="00402C66">
        <w:rPr>
          <w:rFonts w:ascii="Times New Roman" w:hAnsi="Times New Roman"/>
          <w:bCs/>
          <w:sz w:val="24"/>
          <w:szCs w:val="24"/>
        </w:rPr>
        <w:t xml:space="preserve">Jeśli zgłoszenie potwierdziło się, a sprawcą jest jeden z rodziców, w obecności drugiego z rodziców, innej osoby najbliższej dla małoletniego lub pełnoletniej osobie wskazanej przez małoletniego, nauczyciel wychowawca będący wychowawcą klasy, nauczyciel znający sytuację domową małoletniego, pedagog lub psycholog szkolny wszczyna procedurę „Niebieskie Karty”, wypełniając formularz „Niebieska Karta – A”, a formularz „Niebieska Karta – B” przekazuje rodzicowi, osobie najbliższej lub pełnoletniej osobie wskazanej przez małoletniego. </w:t>
      </w:r>
      <w:r w:rsidRPr="00402C66">
        <w:rPr>
          <w:rFonts w:ascii="Times New Roman" w:hAnsi="Times New Roman"/>
          <w:sz w:val="24"/>
          <w:szCs w:val="24"/>
        </w:rPr>
        <w:t>Wypełniony formularz „Niebieska Karta – A” szkoła niezwłocznie przekazuje przewodniczącemu zespołu interdyscyplinarnego do spraw przeciwdziałania przemocy w rodzinie, w terminie nie później niż 5 dni roboczych od wszczęcia procedury. Kopię wypełnionego formularza pozostawia się w szkole.</w:t>
      </w:r>
    </w:p>
    <w:p w14:paraId="5F4EA479" w14:textId="77777777" w:rsidR="00F11D90" w:rsidRPr="0046568B"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Ponadto d</w:t>
      </w:r>
      <w:r w:rsidRPr="0046568B">
        <w:rPr>
          <w:rFonts w:ascii="Times New Roman" w:hAnsi="Times New Roman"/>
          <w:bCs/>
          <w:sz w:val="24"/>
          <w:szCs w:val="24"/>
        </w:rPr>
        <w:t xml:space="preserve">yrektor szkoły lub osoba wyznaczona (zgodnie z zapisami w Rozdziale </w:t>
      </w:r>
      <w:r>
        <w:rPr>
          <w:rFonts w:ascii="Times New Roman" w:hAnsi="Times New Roman"/>
          <w:bCs/>
          <w:sz w:val="24"/>
          <w:szCs w:val="24"/>
        </w:rPr>
        <w:t>5</w:t>
      </w:r>
      <w:r w:rsidRPr="0046568B">
        <w:rPr>
          <w:rFonts w:ascii="Times New Roman" w:hAnsi="Times New Roman"/>
          <w:bCs/>
          <w:sz w:val="24"/>
          <w:szCs w:val="24"/>
        </w:rPr>
        <w:t xml:space="preserve">) </w:t>
      </w:r>
      <w:r>
        <w:rPr>
          <w:rFonts w:ascii="Times New Roman" w:hAnsi="Times New Roman"/>
          <w:bCs/>
          <w:sz w:val="24"/>
          <w:szCs w:val="24"/>
        </w:rPr>
        <w:t>może poinformować inną</w:t>
      </w:r>
      <w:r w:rsidRPr="0046568B">
        <w:rPr>
          <w:rFonts w:ascii="Times New Roman" w:hAnsi="Times New Roman"/>
          <w:bCs/>
          <w:sz w:val="24"/>
          <w:szCs w:val="24"/>
        </w:rPr>
        <w:t xml:space="preserve"> instytucję spośród wskazanych w ust. 2, w zależności od zdiagnozowanego typu przemocy, a dalszy tok postępowania leży w kompetencjach tej instytucji.</w:t>
      </w:r>
    </w:p>
    <w:p w14:paraId="67088F92" w14:textId="77777777"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Całość podjętych działań dokumentowana jest w formie protokołów i notatek służbowych, które udostępnione są na żądanie instytucji prowadzącej postępowanie karne.</w:t>
      </w:r>
      <w:r w:rsidR="006E1093">
        <w:rPr>
          <w:rFonts w:ascii="Times New Roman" w:hAnsi="Times New Roman"/>
          <w:bCs/>
          <w:sz w:val="24"/>
          <w:szCs w:val="24"/>
        </w:rPr>
        <w:t xml:space="preserve"> Tworzona jest także karta przebiegu interwencji.</w:t>
      </w:r>
    </w:p>
    <w:p w14:paraId="4E78B72B" w14:textId="77777777"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lastRenderedPageBreak/>
        <w:t>W sytuacji stwierdzenia, że zgłoszenie jest bezzasadne i nie dochodzi do krzywdzenia dziecka, dyrektor szkoły lub inna osoba uczestnicząca w spotkaniu, o którym mowa w ust.2, sporządza notatkę z zakończenia procedury, przy czym zlecone zostaje dalsze obserwowanie sytuacji ucznia.</w:t>
      </w:r>
    </w:p>
    <w:p w14:paraId="0817D261" w14:textId="77777777"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W przypadku braku współpracy ze strony rodziców, niewywiązywania się z założeń planu pomocy, unikania kontaktu z pracownikami szkoły, dyrektor pisemnie wnioskuje do sądu rodzinnego o wgląd w sytuację rodzinną, przekazując poczynione ustalenia.</w:t>
      </w:r>
    </w:p>
    <w:p w14:paraId="14EE79FB" w14:textId="77777777"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 xml:space="preserve">Pedagog lub psycholog szkolny opracowuje plan wsparcia ucznia, w którym zawarte zostają wskazania dotyczące podjęcia przez szkołę działań w celu zapewnienia bezpieczeństwa, oferowane uczniowi i jego rodzicom formy wsparcia </w:t>
      </w:r>
      <w:proofErr w:type="spellStart"/>
      <w:r>
        <w:rPr>
          <w:rFonts w:ascii="Times New Roman" w:hAnsi="Times New Roman"/>
          <w:bCs/>
          <w:sz w:val="24"/>
          <w:szCs w:val="24"/>
        </w:rPr>
        <w:t>psychologiczno</w:t>
      </w:r>
      <w:proofErr w:type="spellEnd"/>
      <w:r>
        <w:rPr>
          <w:rFonts w:ascii="Times New Roman" w:hAnsi="Times New Roman"/>
          <w:bCs/>
          <w:sz w:val="24"/>
          <w:szCs w:val="24"/>
        </w:rPr>
        <w:t xml:space="preserve"> - pedagogicznego i informacje o skierowaniu ucznia/rodziny do specjalisty spoza szkoły.</w:t>
      </w:r>
    </w:p>
    <w:p w14:paraId="1BCA4224" w14:textId="77777777" w:rsidR="00F11D90" w:rsidRPr="00D10E57"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W</w:t>
      </w:r>
      <w:r w:rsidRPr="00D10E57">
        <w:rPr>
          <w:rFonts w:ascii="Times New Roman" w:hAnsi="Times New Roman"/>
          <w:bCs/>
          <w:sz w:val="24"/>
          <w:szCs w:val="24"/>
        </w:rPr>
        <w:t xml:space="preserve"> przypadku, gdy uczeń doświadcza przemoc</w:t>
      </w:r>
      <w:r w:rsidR="00E42CF2">
        <w:rPr>
          <w:rFonts w:ascii="Times New Roman" w:hAnsi="Times New Roman"/>
          <w:bCs/>
          <w:sz w:val="24"/>
          <w:szCs w:val="24"/>
        </w:rPr>
        <w:t>y ze strony osoby najbliższej z </w:t>
      </w:r>
      <w:r w:rsidRPr="00D10E57">
        <w:rPr>
          <w:rFonts w:ascii="Times New Roman" w:hAnsi="Times New Roman"/>
          <w:bCs/>
          <w:sz w:val="24"/>
          <w:szCs w:val="24"/>
        </w:rPr>
        <w:t>uszczerbkiem na zdrowiu, wykorzystania seksualnego i/</w:t>
      </w:r>
      <w:r w:rsidR="00E42CF2">
        <w:rPr>
          <w:rFonts w:ascii="Times New Roman" w:hAnsi="Times New Roman"/>
          <w:bCs/>
          <w:sz w:val="24"/>
          <w:szCs w:val="24"/>
        </w:rPr>
        <w:t>lub zagrożone jest jego życie i </w:t>
      </w:r>
      <w:r w:rsidRPr="00D10E57">
        <w:rPr>
          <w:rFonts w:ascii="Times New Roman" w:hAnsi="Times New Roman"/>
          <w:bCs/>
          <w:sz w:val="24"/>
          <w:szCs w:val="24"/>
        </w:rPr>
        <w:t>zdrowie, powoływany jest przez dyrektora szkoły zespół interwencyjny, w skład którego wchodzi dyrektor lub wicedyrektor szkoły, wychowawca, pedagog, psycholog szkolny i pielęgniarka szkolna</w:t>
      </w:r>
      <w:r>
        <w:rPr>
          <w:rFonts w:ascii="Times New Roman" w:hAnsi="Times New Roman"/>
          <w:bCs/>
          <w:sz w:val="24"/>
          <w:szCs w:val="24"/>
        </w:rPr>
        <w:t>:</w:t>
      </w:r>
    </w:p>
    <w:p w14:paraId="39581C25" w14:textId="77777777" w:rsidR="00F11D90" w:rsidRPr="000C72EE" w:rsidRDefault="00F11D90" w:rsidP="00F11D90">
      <w:pPr>
        <w:numPr>
          <w:ilvl w:val="0"/>
          <w:numId w:val="5"/>
        </w:numPr>
        <w:spacing w:after="0" w:line="360" w:lineRule="auto"/>
        <w:ind w:left="709" w:hanging="283"/>
        <w:jc w:val="both"/>
        <w:rPr>
          <w:rFonts w:ascii="Times New Roman" w:hAnsi="Times New Roman"/>
          <w:bCs/>
          <w:sz w:val="24"/>
          <w:szCs w:val="24"/>
        </w:rPr>
      </w:pPr>
      <w:r>
        <w:rPr>
          <w:rFonts w:ascii="Times New Roman" w:hAnsi="Times New Roman"/>
          <w:sz w:val="24"/>
          <w:szCs w:val="24"/>
        </w:rPr>
        <w:t>z</w:t>
      </w:r>
      <w:r w:rsidRPr="00D10E57">
        <w:rPr>
          <w:rFonts w:ascii="Times New Roman" w:hAnsi="Times New Roman"/>
          <w:sz w:val="24"/>
          <w:szCs w:val="24"/>
        </w:rPr>
        <w:t xml:space="preserve">espół interwencyjny zapewnia bezpieczeństwo </w:t>
      </w:r>
      <w:r>
        <w:rPr>
          <w:rFonts w:ascii="Times New Roman" w:hAnsi="Times New Roman"/>
          <w:sz w:val="24"/>
          <w:szCs w:val="24"/>
        </w:rPr>
        <w:t>uczniowi</w:t>
      </w:r>
      <w:r w:rsidRPr="00D10E57">
        <w:rPr>
          <w:rFonts w:ascii="Times New Roman" w:hAnsi="Times New Roman"/>
          <w:sz w:val="24"/>
          <w:szCs w:val="24"/>
        </w:rPr>
        <w:t xml:space="preserve"> i odseparowuje go od rodzica podejrzanego o krzywdzenie, jednocześnie alarmowo powiadamiając Policję</w:t>
      </w:r>
      <w:r>
        <w:rPr>
          <w:rFonts w:ascii="Times New Roman" w:hAnsi="Times New Roman"/>
          <w:sz w:val="24"/>
          <w:szCs w:val="24"/>
        </w:rPr>
        <w:t>, w której kompetencjach leży dalsze postępowanie;</w:t>
      </w:r>
    </w:p>
    <w:p w14:paraId="043C92B5" w14:textId="77777777" w:rsidR="00F11D90" w:rsidRDefault="00F11D90" w:rsidP="00F11D90">
      <w:pPr>
        <w:numPr>
          <w:ilvl w:val="0"/>
          <w:numId w:val="5"/>
        </w:numPr>
        <w:spacing w:after="0" w:line="360" w:lineRule="auto"/>
        <w:ind w:left="709" w:hanging="283"/>
        <w:jc w:val="both"/>
        <w:rPr>
          <w:rFonts w:ascii="Times New Roman" w:hAnsi="Times New Roman"/>
          <w:bCs/>
          <w:sz w:val="24"/>
          <w:szCs w:val="24"/>
        </w:rPr>
      </w:pPr>
      <w:r>
        <w:rPr>
          <w:rFonts w:ascii="Times New Roman" w:hAnsi="Times New Roman"/>
          <w:bCs/>
          <w:sz w:val="24"/>
          <w:szCs w:val="24"/>
        </w:rPr>
        <w:t>o</w:t>
      </w:r>
      <w:r w:rsidRPr="00D10E57">
        <w:rPr>
          <w:rFonts w:ascii="Times New Roman" w:hAnsi="Times New Roman"/>
          <w:bCs/>
          <w:sz w:val="24"/>
          <w:szCs w:val="24"/>
        </w:rPr>
        <w:t xml:space="preserve">pracowywany jest plan pomocy uczniowi zgodnie </w:t>
      </w:r>
      <w:r>
        <w:rPr>
          <w:rFonts w:ascii="Times New Roman" w:hAnsi="Times New Roman"/>
          <w:bCs/>
          <w:sz w:val="24"/>
          <w:szCs w:val="24"/>
        </w:rPr>
        <w:t>z wytycznymi z ust. 6;</w:t>
      </w:r>
    </w:p>
    <w:p w14:paraId="22D4E65F" w14:textId="77777777" w:rsidR="00F11D90" w:rsidRDefault="00F11D90" w:rsidP="00F11D90">
      <w:pPr>
        <w:numPr>
          <w:ilvl w:val="0"/>
          <w:numId w:val="5"/>
        </w:numPr>
        <w:spacing w:after="0" w:line="360" w:lineRule="auto"/>
        <w:ind w:left="709" w:hanging="283"/>
        <w:jc w:val="both"/>
        <w:rPr>
          <w:rFonts w:ascii="Times New Roman" w:hAnsi="Times New Roman"/>
          <w:bCs/>
          <w:sz w:val="24"/>
          <w:szCs w:val="24"/>
        </w:rPr>
      </w:pPr>
      <w:r w:rsidRPr="00D10E57">
        <w:rPr>
          <w:rFonts w:ascii="Times New Roman" w:hAnsi="Times New Roman"/>
          <w:bCs/>
          <w:sz w:val="24"/>
          <w:szCs w:val="24"/>
        </w:rPr>
        <w:t xml:space="preserve">w przypadku otrzymania wniosku o udzielenie informacji o uczniu od uprawnionej przepisami instytucji </w:t>
      </w:r>
      <w:r>
        <w:rPr>
          <w:rFonts w:ascii="Times New Roman" w:hAnsi="Times New Roman"/>
          <w:bCs/>
          <w:sz w:val="24"/>
          <w:szCs w:val="24"/>
        </w:rPr>
        <w:t xml:space="preserve">(sąd rodzinny, sąd karny, Policja, ośrodek pomocy społecznej, zespół interdyscyplinarny, grupa </w:t>
      </w:r>
      <w:proofErr w:type="spellStart"/>
      <w:r>
        <w:rPr>
          <w:rFonts w:ascii="Times New Roman" w:hAnsi="Times New Roman"/>
          <w:bCs/>
          <w:sz w:val="24"/>
          <w:szCs w:val="24"/>
        </w:rPr>
        <w:t>diagnostyczno</w:t>
      </w:r>
      <w:proofErr w:type="spellEnd"/>
      <w:r>
        <w:rPr>
          <w:rFonts w:ascii="Times New Roman" w:hAnsi="Times New Roman"/>
          <w:bCs/>
          <w:sz w:val="24"/>
          <w:szCs w:val="24"/>
        </w:rPr>
        <w:t xml:space="preserve"> – pomocowa), dyrektor szkoły jest zobowiązany do przygotowania takiej informacji.</w:t>
      </w:r>
    </w:p>
    <w:p w14:paraId="19DE45DD" w14:textId="33F7B498" w:rsidR="00F11D90" w:rsidRPr="000B4B88" w:rsidRDefault="007556BF" w:rsidP="005D62B6">
      <w:pPr>
        <w:rPr>
          <w:rFonts w:ascii="Times New Roman" w:hAnsi="Times New Roman"/>
          <w:bCs/>
          <w:sz w:val="24"/>
          <w:szCs w:val="24"/>
        </w:rPr>
      </w:pPr>
      <w:r>
        <w:rPr>
          <w:rFonts w:ascii="Times New Roman" w:hAnsi="Times New Roman"/>
          <w:bCs/>
          <w:sz w:val="24"/>
          <w:szCs w:val="24"/>
        </w:rPr>
        <w:br w:type="page"/>
      </w:r>
    </w:p>
    <w:p w14:paraId="7F2ADE7D" w14:textId="6640788F" w:rsidR="00F11D90" w:rsidRDefault="00F11D90" w:rsidP="00F11D90">
      <w:pPr>
        <w:numPr>
          <w:ilvl w:val="0"/>
          <w:numId w:val="2"/>
        </w:numPr>
        <w:spacing w:after="0" w:line="360" w:lineRule="auto"/>
        <w:jc w:val="both"/>
        <w:rPr>
          <w:rFonts w:ascii="Times New Roman" w:hAnsi="Times New Roman"/>
          <w:b/>
          <w:bCs/>
          <w:sz w:val="24"/>
          <w:szCs w:val="24"/>
        </w:rPr>
      </w:pPr>
      <w:r w:rsidRPr="007B1AFE">
        <w:rPr>
          <w:rFonts w:ascii="Times New Roman" w:hAnsi="Times New Roman"/>
          <w:b/>
          <w:bCs/>
          <w:sz w:val="24"/>
          <w:szCs w:val="24"/>
        </w:rPr>
        <w:lastRenderedPageBreak/>
        <w:t>Krzywdzenie ucznia przez pracownika szkoły</w:t>
      </w:r>
    </w:p>
    <w:p w14:paraId="525DF597" w14:textId="7415958C" w:rsidR="005D62B6" w:rsidRPr="007B1AFE" w:rsidRDefault="005D62B6" w:rsidP="005D62B6">
      <w:pPr>
        <w:spacing w:after="0" w:line="360" w:lineRule="auto"/>
        <w:jc w:val="both"/>
        <w:rPr>
          <w:rFonts w:ascii="Times New Roman" w:hAnsi="Times New Roman"/>
          <w:b/>
          <w:bCs/>
          <w:sz w:val="24"/>
          <w:szCs w:val="24"/>
        </w:rPr>
      </w:pPr>
    </w:p>
    <w:p w14:paraId="2AA64BE3" w14:textId="6B3B615B" w:rsidR="00F11D90" w:rsidRDefault="00B55B70" w:rsidP="00F11D90">
      <w:pPr>
        <w:numPr>
          <w:ilvl w:val="0"/>
          <w:numId w:val="6"/>
        </w:numPr>
        <w:spacing w:after="0" w:line="360" w:lineRule="auto"/>
        <w:jc w:val="both"/>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60288" behindDoc="0" locked="0" layoutInCell="1" allowOverlap="1" wp14:anchorId="6881D449" wp14:editId="267B821D">
                <wp:simplePos x="0" y="0"/>
                <wp:positionH relativeFrom="page">
                  <wp:posOffset>7198360</wp:posOffset>
                </wp:positionH>
                <wp:positionV relativeFrom="page">
                  <wp:posOffset>2933700</wp:posOffset>
                </wp:positionV>
                <wp:extent cx="208280" cy="2428875"/>
                <wp:effectExtent l="0" t="0" r="0" b="0"/>
                <wp:wrapNone/>
                <wp:docPr id="1885315729"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428875"/>
                        </a:xfrm>
                        <a:prstGeom prst="rect">
                          <a:avLst/>
                        </a:prstGeom>
                        <a:noFill/>
                        <a:ln>
                          <a:noFill/>
                        </a:ln>
                      </wps:spPr>
                      <wps:txbx>
                        <w:txbxContent>
                          <w:p w14:paraId="13A6521D" w14:textId="77777777" w:rsidR="00F11D90" w:rsidRPr="00340FE8" w:rsidRDefault="00F11D90" w:rsidP="00F11D90">
                            <w:pPr>
                              <w:spacing w:before="13"/>
                              <w:ind w:left="20"/>
                              <w:rPr>
                                <w:rFonts w:ascii="Gothic720EU" w:hAnsi="Gothic720EU"/>
                                <w:bCs/>
                                <w:sz w:val="24"/>
                              </w:rPr>
                            </w:pPr>
                            <w:r w:rsidRPr="00340FE8">
                              <w:rPr>
                                <w:rFonts w:ascii="Gothic720EU" w:hAnsi="Gothic720EU"/>
                                <w:bCs/>
                                <w:color w:val="FFFFFF"/>
                                <w:spacing w:val="-5"/>
                                <w:sz w:val="24"/>
                              </w:rPr>
                              <w:t>PROCEDURY</w:t>
                            </w:r>
                            <w:r w:rsidRPr="00340FE8">
                              <w:rPr>
                                <w:rFonts w:ascii="Gothic720EU" w:hAnsi="Gothic720EU"/>
                                <w:bCs/>
                                <w:color w:val="FFFFFF"/>
                                <w:spacing w:val="-6"/>
                                <w:sz w:val="24"/>
                              </w:rPr>
                              <w:t xml:space="preserve"> POSTĘPOWANIA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81D449" id="_x0000_t202" coordsize="21600,21600" o:spt="202" path="m,l,21600r21600,l21600,xe">
                <v:stroke joinstyle="miter"/>
                <v:path gradientshapeok="t" o:connecttype="rect"/>
              </v:shapetype>
              <v:shape id="Pole tekstowe 3" o:spid="_x0000_s1026" type="#_x0000_t202" style="position:absolute;left:0;text-align:left;margin-left:566.8pt;margin-top:231pt;width:16.4pt;height:19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" filled="f" stroked="f">
                <v:textbox style="layout-flow:vertical;mso-layout-flow-alt:bottom-to-top" inset="0,0,0,0">
                  <w:txbxContent>
                    <w:p w14:paraId="13A6521D" w14:textId="77777777" w:rsidR="00F11D90" w:rsidRPr="00340FE8" w:rsidRDefault="00F11D90" w:rsidP="00F11D90">
                      <w:pPr>
                        <w:spacing w:before="13"/>
                        <w:ind w:left="20"/>
                        <w:rPr>
                          <w:rFonts w:ascii="Gothic720EU" w:hAnsi="Gothic720EU"/>
                          <w:bCs/>
                          <w:sz w:val="24"/>
                        </w:rPr>
                      </w:pPr>
                      <w:r w:rsidRPr="00340FE8">
                        <w:rPr>
                          <w:rFonts w:ascii="Gothic720EU" w:hAnsi="Gothic720EU"/>
                          <w:bCs/>
                          <w:color w:val="FFFFFF"/>
                          <w:spacing w:val="-5"/>
                          <w:sz w:val="24"/>
                        </w:rPr>
                        <w:t>PROCEDURY</w:t>
                      </w:r>
                      <w:r w:rsidRPr="00340FE8">
                        <w:rPr>
                          <w:rFonts w:ascii="Gothic720EU" w:hAnsi="Gothic720EU"/>
                          <w:bCs/>
                          <w:color w:val="FFFFFF"/>
                          <w:spacing w:val="-6"/>
                          <w:sz w:val="24"/>
                        </w:rPr>
                        <w:t xml:space="preserve"> POSTĘPOWANIA</w:t>
                      </w:r>
                    </w:p>
                  </w:txbxContent>
                </v:textbox>
                <w10:wrap anchorx="page" anchory="page"/>
              </v:shape>
            </w:pict>
          </mc:Fallback>
        </mc:AlternateContent>
      </w:r>
      <w:r w:rsidR="00F11D90" w:rsidRPr="007B1AFE">
        <w:rPr>
          <w:rFonts w:ascii="Times New Roman" w:hAnsi="Times New Roman"/>
          <w:sz w:val="24"/>
          <w:szCs w:val="24"/>
        </w:rPr>
        <w:t>Osoba, która</w:t>
      </w:r>
      <w:r w:rsidR="00F11D90">
        <w:rPr>
          <w:rFonts w:ascii="Times New Roman" w:hAnsi="Times New Roman"/>
          <w:sz w:val="24"/>
          <w:szCs w:val="24"/>
        </w:rPr>
        <w:t xml:space="preserve"> uzyskała informację, że uczeń jest krzywdzony przez pracownika szkoły, przekazuje ją dyrektorowi</w:t>
      </w:r>
      <w:r w:rsidR="00F11D90" w:rsidRPr="007B1AFE">
        <w:rPr>
          <w:rFonts w:ascii="Times New Roman" w:hAnsi="Times New Roman"/>
          <w:sz w:val="24"/>
          <w:szCs w:val="24"/>
        </w:rPr>
        <w:t xml:space="preserve"> </w:t>
      </w:r>
      <w:r w:rsidR="00F11D90">
        <w:rPr>
          <w:rFonts w:ascii="Times New Roman" w:hAnsi="Times New Roman"/>
          <w:sz w:val="24"/>
          <w:szCs w:val="24"/>
        </w:rPr>
        <w:t>szkoły, pedagogowi, psychologowi lub innej osobie wyznaczonej do zgłaszania incydentów (zgodnie z rozdziałem 5) wraz ze sporządzoną notatką służbową. Notatka służbowa może mieć formę pisemną lub elektroniczną.</w:t>
      </w:r>
    </w:p>
    <w:p w14:paraId="48B9FB49" w14:textId="77777777" w:rsidR="00F11D90" w:rsidRDefault="00F11D90" w:rsidP="00F11D90">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W przypadku, gdy zagrożone jest życie lub zdrowie ucznia, niezwłocznie przez osobę ujawniającą krzywdzenie powiadamiana jest alarmowo Policja, a w zgłoszeniu podawane są dane osoby zgłaszającej, dane uczni</w:t>
      </w:r>
      <w:r w:rsidR="00E42CF2">
        <w:rPr>
          <w:rFonts w:ascii="Times New Roman" w:hAnsi="Times New Roman"/>
          <w:sz w:val="24"/>
          <w:szCs w:val="24"/>
        </w:rPr>
        <w:t>a oraz dane osoby podejrzanej o </w:t>
      </w:r>
      <w:r>
        <w:rPr>
          <w:rFonts w:ascii="Times New Roman" w:hAnsi="Times New Roman"/>
          <w:sz w:val="24"/>
          <w:szCs w:val="24"/>
        </w:rPr>
        <w:t>krzywdzenie, a także wszystkie znane fakty w sprawie. Osoba zawiadamiająca w tej sytuacji wypełnia również kartę</w:t>
      </w:r>
      <w:r w:rsidR="00E42CF2">
        <w:rPr>
          <w:rFonts w:ascii="Times New Roman" w:hAnsi="Times New Roman"/>
          <w:sz w:val="24"/>
          <w:szCs w:val="24"/>
        </w:rPr>
        <w:t xml:space="preserve"> przebiegu</w:t>
      </w:r>
      <w:r>
        <w:rPr>
          <w:rFonts w:ascii="Times New Roman" w:hAnsi="Times New Roman"/>
          <w:sz w:val="24"/>
          <w:szCs w:val="24"/>
        </w:rPr>
        <w:t xml:space="preserve"> interwencji.</w:t>
      </w:r>
    </w:p>
    <w:p w14:paraId="21EA05B9" w14:textId="77777777" w:rsidR="00F11D90" w:rsidRPr="006C6037" w:rsidRDefault="00F11D90" w:rsidP="00F11D90">
      <w:pPr>
        <w:numPr>
          <w:ilvl w:val="0"/>
          <w:numId w:val="6"/>
        </w:numPr>
        <w:spacing w:after="0" w:line="360" w:lineRule="auto"/>
        <w:jc w:val="both"/>
        <w:rPr>
          <w:rFonts w:ascii="Arial" w:hAnsi="Arial" w:cs="Arial"/>
          <w:sz w:val="20"/>
          <w:szCs w:val="20"/>
        </w:rPr>
      </w:pPr>
      <w:r w:rsidRPr="003103DB">
        <w:rPr>
          <w:rFonts w:ascii="Times New Roman" w:hAnsi="Times New Roman"/>
          <w:sz w:val="24"/>
          <w:szCs w:val="24"/>
        </w:rPr>
        <w:t xml:space="preserve">Dyrektor szkoły </w:t>
      </w:r>
      <w:r>
        <w:rPr>
          <w:rFonts w:ascii="Times New Roman" w:hAnsi="Times New Roman"/>
          <w:sz w:val="24"/>
          <w:szCs w:val="24"/>
        </w:rPr>
        <w:t xml:space="preserve">natychmiastowo odsuwa pracownika od wszelkich form kontaktu z uczniami (nie tylko pokrzywdzonym) do czasu wyjaśnienia sprawy i </w:t>
      </w:r>
      <w:r w:rsidRPr="003103DB">
        <w:rPr>
          <w:rFonts w:ascii="Times New Roman" w:hAnsi="Times New Roman"/>
          <w:sz w:val="24"/>
          <w:szCs w:val="24"/>
        </w:rPr>
        <w:t>wzywa osobę, której dot</w:t>
      </w:r>
      <w:r>
        <w:rPr>
          <w:rFonts w:ascii="Times New Roman" w:hAnsi="Times New Roman"/>
          <w:sz w:val="24"/>
          <w:szCs w:val="24"/>
        </w:rPr>
        <w:t xml:space="preserve">yczy zgłoszenie na rozmowę wyjaśniającą, w której uczestniczy pedagog lub psycholog szkolny i wychowawca ucznia, protokołujący przebieg spotkania. </w:t>
      </w:r>
    </w:p>
    <w:p w14:paraId="29EA5AC2" w14:textId="77777777" w:rsidR="00F11D90" w:rsidRPr="006C6037"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Jeżeli zgłoszono krzywdzenie ze strony pedagoga, psychologa lub wychowawcy ucznia, osoba ta nie uczestniczy w spotkaniu, o którym mowa w ust. 3.</w:t>
      </w:r>
    </w:p>
    <w:p w14:paraId="1EA88212" w14:textId="77777777" w:rsidR="00F11D90" w:rsidRPr="003103DB"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 xml:space="preserve">Jeżeli zgłoszono krzywdzenie ze strony dyrektora szkoły, działania interwencyjne prowadzi osoba wskazana w rozdziale 1 ust. 5. </w:t>
      </w:r>
    </w:p>
    <w:p w14:paraId="4192ABDB" w14:textId="77777777" w:rsidR="00F11D90" w:rsidRPr="003103DB"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Podczas spotkania omówiona zostaje sytuacja dziecka i zasadność podejrzeń, a także wypracowany zostaje sposób postępowania w tej sytuacji. W protokole ze spotkania zawarte zostają opracowane wnioski i postanowienia.</w:t>
      </w:r>
    </w:p>
    <w:p w14:paraId="32D7B6B1" w14:textId="77777777" w:rsidR="00F11D90" w:rsidRPr="0062717D"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W przypadku potwierdzenia podejrzeń informuje o zdarzeniu rodziców ucznia krzywdzonego oraz pisemnie odpowiednie służby (Policję/ prokuraturę), składając zawiadomienie o możliwości popełnienia przestępstwa. Opracowywany jest plan wsparcia ucznia, z którym zapoznawany jest uczeń i jego rodzice.</w:t>
      </w:r>
    </w:p>
    <w:p w14:paraId="18887EBE" w14:textId="77777777" w:rsidR="007556BF" w:rsidRDefault="00F11D90" w:rsidP="00F11D90">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W przypadku ustalenia, że zachowania pracownika związane są np. ze stosowaniem krzyku w kierunku ucznia, albo niestosownych komentarzy, dyrektor szkoły przeprowadza rozmowę dyscyplinującą z pracownikiem, a jeśli nie przyniesie ona skutków, podejmuje się </w:t>
      </w:r>
      <w:r w:rsidRPr="00C927F3">
        <w:rPr>
          <w:rFonts w:ascii="Times New Roman" w:hAnsi="Times New Roman"/>
          <w:sz w:val="24"/>
          <w:szCs w:val="24"/>
        </w:rPr>
        <w:t>kroki zgodne z kodeksem pracy i innymi przepisami prawa.</w:t>
      </w:r>
    </w:p>
    <w:p w14:paraId="4772FBB7" w14:textId="77777777" w:rsidR="00F11D90" w:rsidRPr="005F7812" w:rsidRDefault="007556BF" w:rsidP="007556BF">
      <w:pPr>
        <w:rPr>
          <w:rFonts w:ascii="Times New Roman" w:hAnsi="Times New Roman"/>
          <w:sz w:val="24"/>
          <w:szCs w:val="24"/>
        </w:rPr>
      </w:pPr>
      <w:r>
        <w:rPr>
          <w:rFonts w:ascii="Times New Roman" w:hAnsi="Times New Roman"/>
          <w:sz w:val="24"/>
          <w:szCs w:val="24"/>
        </w:rPr>
        <w:br w:type="page"/>
      </w:r>
    </w:p>
    <w:p w14:paraId="212F7A44" w14:textId="77777777" w:rsidR="00F11D90" w:rsidRPr="00C927F3" w:rsidRDefault="00F11D90" w:rsidP="00F11D90">
      <w:pPr>
        <w:numPr>
          <w:ilvl w:val="0"/>
          <w:numId w:val="2"/>
        </w:numPr>
        <w:spacing w:before="240" w:after="240" w:line="360" w:lineRule="auto"/>
        <w:rPr>
          <w:rFonts w:ascii="Times New Roman" w:hAnsi="Times New Roman"/>
          <w:b/>
          <w:bCs/>
          <w:sz w:val="24"/>
          <w:szCs w:val="24"/>
        </w:rPr>
      </w:pPr>
      <w:r w:rsidRPr="00C927F3">
        <w:rPr>
          <w:rFonts w:ascii="Times New Roman" w:hAnsi="Times New Roman"/>
          <w:b/>
          <w:bCs/>
          <w:sz w:val="24"/>
          <w:szCs w:val="24"/>
        </w:rPr>
        <w:lastRenderedPageBreak/>
        <w:t>Dziecko molestowane seksualnie</w:t>
      </w:r>
    </w:p>
    <w:p w14:paraId="357253ED" w14:textId="77777777" w:rsidR="00F11D90" w:rsidRPr="00111E7A" w:rsidRDefault="00F11D90" w:rsidP="00F11D90">
      <w:pPr>
        <w:spacing w:after="0" w:line="360" w:lineRule="auto"/>
        <w:jc w:val="both"/>
        <w:rPr>
          <w:rFonts w:ascii="Times New Roman" w:hAnsi="Times New Roman"/>
          <w:sz w:val="24"/>
          <w:szCs w:val="24"/>
        </w:rPr>
      </w:pPr>
      <w:r w:rsidRPr="00111E7A">
        <w:rPr>
          <w:rFonts w:ascii="Times New Roman" w:hAnsi="Times New Roman"/>
          <w:sz w:val="24"/>
          <w:szCs w:val="24"/>
        </w:rPr>
        <w:t xml:space="preserve">Czyny zabronione i przepisy chroniące dzieci przed wykorzystywaniem seksualnym to </w:t>
      </w:r>
      <w:r>
        <w:rPr>
          <w:rFonts w:ascii="Times New Roman" w:hAnsi="Times New Roman"/>
          <w:sz w:val="24"/>
          <w:szCs w:val="24"/>
        </w:rPr>
        <w:t>m.in.</w:t>
      </w:r>
      <w:r w:rsidRPr="00111E7A">
        <w:rPr>
          <w:rFonts w:ascii="Times New Roman" w:hAnsi="Times New Roman"/>
          <w:sz w:val="24"/>
          <w:szCs w:val="24"/>
        </w:rPr>
        <w:t>:</w:t>
      </w:r>
    </w:p>
    <w:p w14:paraId="7E0A8109" w14:textId="77777777"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sidRPr="00111E7A">
        <w:rPr>
          <w:rFonts w:ascii="Times New Roman" w:hAnsi="Times New Roman"/>
          <w:sz w:val="24"/>
          <w:szCs w:val="24"/>
        </w:rPr>
        <w:t xml:space="preserve">art. </w:t>
      </w:r>
      <w:r>
        <w:rPr>
          <w:rFonts w:ascii="Times New Roman" w:hAnsi="Times New Roman"/>
          <w:sz w:val="24"/>
          <w:szCs w:val="24"/>
        </w:rPr>
        <w:t>197 kodeksu karnego (dalej: kk)</w:t>
      </w:r>
      <w:r w:rsidRPr="00111E7A">
        <w:rPr>
          <w:rFonts w:ascii="Times New Roman" w:hAnsi="Times New Roman"/>
          <w:sz w:val="24"/>
          <w:szCs w:val="24"/>
        </w:rPr>
        <w:t xml:space="preserve"> – zgwałcenie,</w:t>
      </w:r>
    </w:p>
    <w:p w14:paraId="74054395" w14:textId="77777777"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art. 198 kk</w:t>
      </w:r>
      <w:r w:rsidRPr="00111E7A">
        <w:rPr>
          <w:rFonts w:ascii="Times New Roman" w:hAnsi="Times New Roman"/>
          <w:sz w:val="24"/>
          <w:szCs w:val="24"/>
        </w:rPr>
        <w:t xml:space="preserve"> – wykorzystanie seksualne dziecka na skutek jego bezradności i/lub niepoczytalności,</w:t>
      </w:r>
    </w:p>
    <w:p w14:paraId="08FE9B27" w14:textId="77777777"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art. 199 kk</w:t>
      </w:r>
      <w:r w:rsidRPr="00111E7A">
        <w:rPr>
          <w:rFonts w:ascii="Times New Roman" w:hAnsi="Times New Roman"/>
          <w:sz w:val="24"/>
          <w:szCs w:val="24"/>
        </w:rPr>
        <w:t xml:space="preserve"> – nadużycie stosunku zależności dziecka od innej osoby lub wykorzystanie krytycznego położenia dziecka w celach seksualnych,</w:t>
      </w:r>
    </w:p>
    <w:p w14:paraId="2A92C990" w14:textId="77777777"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art. 200 kk</w:t>
      </w:r>
      <w:r w:rsidRPr="00111E7A">
        <w:rPr>
          <w:rFonts w:ascii="Times New Roman" w:hAnsi="Times New Roman"/>
          <w:sz w:val="24"/>
          <w:szCs w:val="24"/>
        </w:rPr>
        <w:t xml:space="preserve"> – kontakt seksualny z dzieckiem poniżej 15. roku życia,</w:t>
      </w:r>
    </w:p>
    <w:p w14:paraId="5C4B5B19" w14:textId="77777777"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art. 200a kk</w:t>
      </w:r>
      <w:r w:rsidRPr="00111E7A">
        <w:rPr>
          <w:rFonts w:ascii="Times New Roman" w:hAnsi="Times New Roman"/>
          <w:sz w:val="24"/>
          <w:szCs w:val="24"/>
        </w:rPr>
        <w:t xml:space="preserve"> – grooming – nawiązywanie z dzieckiem do 15. roku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w:t>
      </w:r>
    </w:p>
    <w:p w14:paraId="51F2BA5A" w14:textId="77777777" w:rsidR="00F11D90" w:rsidRPr="007556BF" w:rsidRDefault="00F11D90" w:rsidP="007556BF">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art. 202 </w:t>
      </w:r>
      <w:r w:rsidRPr="00111E7A">
        <w:rPr>
          <w:rFonts w:ascii="Times New Roman" w:eastAsia="Times New Roman" w:hAnsi="Times New Roman"/>
          <w:sz w:val="24"/>
          <w:szCs w:val="24"/>
        </w:rPr>
        <w:t>§</w:t>
      </w:r>
      <w:r>
        <w:rPr>
          <w:rFonts w:ascii="Times New Roman" w:hAnsi="Times New Roman"/>
          <w:sz w:val="24"/>
          <w:szCs w:val="24"/>
        </w:rPr>
        <w:t xml:space="preserve"> 3–5 kk</w:t>
      </w:r>
      <w:r w:rsidRPr="00111E7A">
        <w:rPr>
          <w:rFonts w:ascii="Times New Roman" w:hAnsi="Times New Roman"/>
          <w:sz w:val="24"/>
          <w:szCs w:val="24"/>
        </w:rPr>
        <w:t xml:space="preserve"> – pornografia z udziałem dzieci.</w:t>
      </w:r>
    </w:p>
    <w:p w14:paraId="67E3FA97" w14:textId="77777777" w:rsidR="00F11D90" w:rsidRDefault="00F11D90" w:rsidP="00F11D90">
      <w:pPr>
        <w:pStyle w:val="Akapitzlist"/>
        <w:spacing w:line="360" w:lineRule="auto"/>
        <w:ind w:left="0"/>
        <w:jc w:val="both"/>
        <w:rPr>
          <w:rFonts w:ascii="Times New Roman" w:hAnsi="Times New Roman"/>
          <w:bCs/>
          <w:sz w:val="24"/>
          <w:szCs w:val="24"/>
        </w:rPr>
      </w:pPr>
      <w:r w:rsidRPr="00387624">
        <w:rPr>
          <w:rFonts w:ascii="Times New Roman" w:hAnsi="Times New Roman"/>
          <w:bCs/>
          <w:sz w:val="24"/>
          <w:szCs w:val="24"/>
        </w:rPr>
        <w:t xml:space="preserve">W sytuacji podejrzenia, że małoletni uczeń został pokrzywdzony którymś z wymienionych wyżej przestępstw, należy bezwzględnie zawiadomić organy ścigania o podejrzeniu popełnienia przestępstwa na szkodę dziecka. </w:t>
      </w:r>
    </w:p>
    <w:p w14:paraId="30116246" w14:textId="77777777" w:rsidR="00F11D90" w:rsidRDefault="00F11D90" w:rsidP="00F11D90">
      <w:pPr>
        <w:pStyle w:val="Akapitzlist"/>
        <w:numPr>
          <w:ilvl w:val="0"/>
          <w:numId w:val="7"/>
        </w:numPr>
        <w:spacing w:line="360" w:lineRule="auto"/>
        <w:jc w:val="both"/>
        <w:rPr>
          <w:rFonts w:ascii="Times New Roman" w:hAnsi="Times New Roman"/>
          <w:sz w:val="24"/>
          <w:szCs w:val="24"/>
        </w:rPr>
      </w:pPr>
      <w:r w:rsidRPr="00387624">
        <w:rPr>
          <w:rFonts w:ascii="Times New Roman" w:hAnsi="Times New Roman"/>
          <w:sz w:val="24"/>
          <w:szCs w:val="24"/>
        </w:rPr>
        <w:t>Zawiadomienie należy złożyć do instytucji właściwej ze względu na miejsce popełnienia przestęp</w:t>
      </w:r>
      <w:r>
        <w:rPr>
          <w:rFonts w:ascii="Times New Roman" w:hAnsi="Times New Roman"/>
          <w:sz w:val="24"/>
          <w:szCs w:val="24"/>
        </w:rPr>
        <w:t>stwa.</w:t>
      </w:r>
    </w:p>
    <w:p w14:paraId="25F3F518" w14:textId="77777777" w:rsidR="00F11D90" w:rsidRDefault="00F11D90" w:rsidP="00F11D90">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Zawiadomienie </w:t>
      </w:r>
      <w:r w:rsidRPr="00387624">
        <w:rPr>
          <w:rFonts w:ascii="Times New Roman" w:hAnsi="Times New Roman"/>
          <w:sz w:val="24"/>
          <w:szCs w:val="24"/>
        </w:rPr>
        <w:t xml:space="preserve">składa osoba uprawniona do reprezentowania </w:t>
      </w:r>
      <w:r w:rsidRPr="00BD4AE3">
        <w:rPr>
          <w:rFonts w:ascii="Times New Roman" w:hAnsi="Times New Roman"/>
          <w:sz w:val="24"/>
          <w:szCs w:val="24"/>
        </w:rPr>
        <w:t xml:space="preserve">zawiadamiającej instytucji, zgodnie z ustaleniami z Rozdziału </w:t>
      </w:r>
      <w:r w:rsidR="007556BF">
        <w:rPr>
          <w:rFonts w:ascii="Times New Roman" w:hAnsi="Times New Roman"/>
          <w:sz w:val="24"/>
          <w:szCs w:val="24"/>
        </w:rPr>
        <w:t>5</w:t>
      </w:r>
      <w:r w:rsidRPr="00BD4AE3">
        <w:rPr>
          <w:rFonts w:ascii="Times New Roman" w:hAnsi="Times New Roman"/>
          <w:sz w:val="24"/>
          <w:szCs w:val="24"/>
        </w:rPr>
        <w:t xml:space="preserve"> Standardów. </w:t>
      </w:r>
    </w:p>
    <w:p w14:paraId="1B0E4F25" w14:textId="77777777" w:rsidR="00F11D90" w:rsidRPr="00BD4AE3" w:rsidRDefault="00F11D90" w:rsidP="00F11D90">
      <w:pPr>
        <w:pStyle w:val="Akapitzlist"/>
        <w:numPr>
          <w:ilvl w:val="0"/>
          <w:numId w:val="7"/>
        </w:numPr>
        <w:spacing w:line="360" w:lineRule="auto"/>
        <w:jc w:val="both"/>
        <w:rPr>
          <w:rFonts w:ascii="Times New Roman" w:hAnsi="Times New Roman"/>
          <w:sz w:val="24"/>
          <w:szCs w:val="24"/>
        </w:rPr>
      </w:pPr>
      <w:r w:rsidRPr="00BD4AE3">
        <w:rPr>
          <w:rFonts w:ascii="Times New Roman" w:hAnsi="Times New Roman"/>
          <w:sz w:val="24"/>
          <w:szCs w:val="24"/>
        </w:rPr>
        <w:t xml:space="preserve">Złożenie zawiadomienia </w:t>
      </w:r>
      <w:r>
        <w:rPr>
          <w:rFonts w:ascii="Times New Roman" w:hAnsi="Times New Roman"/>
          <w:sz w:val="24"/>
          <w:szCs w:val="24"/>
        </w:rPr>
        <w:t>powinno nastąpić nawet bez uzyskania zgody</w:t>
      </w:r>
      <w:r w:rsidRPr="00BD4AE3">
        <w:rPr>
          <w:rFonts w:ascii="Times New Roman" w:hAnsi="Times New Roman"/>
          <w:sz w:val="24"/>
          <w:szCs w:val="24"/>
        </w:rPr>
        <w:t xml:space="preserve"> rodziców </w:t>
      </w:r>
      <w:r>
        <w:rPr>
          <w:rFonts w:ascii="Times New Roman" w:hAnsi="Times New Roman"/>
          <w:sz w:val="24"/>
          <w:szCs w:val="24"/>
        </w:rPr>
        <w:t>uczniów</w:t>
      </w:r>
      <w:r w:rsidRPr="00BD4AE3">
        <w:rPr>
          <w:rFonts w:ascii="Times New Roman" w:hAnsi="Times New Roman"/>
          <w:sz w:val="24"/>
          <w:szCs w:val="24"/>
        </w:rPr>
        <w:t xml:space="preserve"> pokrzywdzonego. Poinformowanie ich o działaniach instytucji zależy od woli instytucji składającej zawiadomienie.</w:t>
      </w:r>
    </w:p>
    <w:p w14:paraId="0EFF057A" w14:textId="6569F798" w:rsidR="00F11D90" w:rsidRDefault="00F11D90" w:rsidP="007556BF">
      <w:pPr>
        <w:pStyle w:val="Akapitzlist"/>
        <w:spacing w:line="360" w:lineRule="auto"/>
        <w:ind w:left="0"/>
        <w:jc w:val="both"/>
        <w:rPr>
          <w:rFonts w:ascii="Times New Roman" w:hAnsi="Times New Roman"/>
          <w:sz w:val="24"/>
          <w:szCs w:val="24"/>
        </w:rPr>
      </w:pPr>
      <w:r>
        <w:rPr>
          <w:rFonts w:ascii="Times New Roman" w:hAnsi="Times New Roman"/>
          <w:sz w:val="24"/>
          <w:szCs w:val="24"/>
        </w:rPr>
        <w:t>Wcześniej należy</w:t>
      </w:r>
      <w:r w:rsidRPr="00BD4AE3">
        <w:rPr>
          <w:rFonts w:ascii="Times New Roman" w:hAnsi="Times New Roman"/>
          <w:sz w:val="24"/>
          <w:szCs w:val="24"/>
        </w:rPr>
        <w:t xml:space="preserve"> zorganizować spotkanie z rodzicami, którego celem będzie poinformowanie o uzyskanych informacjach lub o zaobserwowanych </w:t>
      </w:r>
      <w:proofErr w:type="spellStart"/>
      <w:r w:rsidRPr="00BD4AE3">
        <w:rPr>
          <w:rFonts w:ascii="Times New Roman" w:hAnsi="Times New Roman"/>
          <w:sz w:val="24"/>
          <w:szCs w:val="24"/>
        </w:rPr>
        <w:t>zachowaniach</w:t>
      </w:r>
      <w:proofErr w:type="spellEnd"/>
      <w:r w:rsidRPr="00BD4AE3">
        <w:rPr>
          <w:rFonts w:ascii="Times New Roman" w:hAnsi="Times New Roman"/>
          <w:sz w:val="24"/>
          <w:szCs w:val="24"/>
        </w:rPr>
        <w:t xml:space="preserve"> i wypowiedziach ucznia wskazujących na doświadczenie wykorzystywania seksualnego, a także wskazanie rodzicom miejsc świadczących pomoc osobom pokrzywdzonych przestępstwem. Rodziców należy poinformować o obowiązku podjęcia interwencji prawnej i wspólnie ustalić plan pomocy uczniowi (zapewnienie mu bezpieczeństwa, udzielenie szkolnej pomocy </w:t>
      </w:r>
      <w:proofErr w:type="spellStart"/>
      <w:r w:rsidRPr="00BD4AE3">
        <w:rPr>
          <w:rFonts w:ascii="Times New Roman" w:hAnsi="Times New Roman"/>
          <w:sz w:val="24"/>
          <w:szCs w:val="24"/>
        </w:rPr>
        <w:t>psychologiczno</w:t>
      </w:r>
      <w:proofErr w:type="spellEnd"/>
      <w:r w:rsidRPr="00BD4AE3">
        <w:rPr>
          <w:rFonts w:ascii="Times New Roman" w:hAnsi="Times New Roman"/>
          <w:sz w:val="24"/>
          <w:szCs w:val="24"/>
        </w:rPr>
        <w:t xml:space="preserve"> - pedagogicznej, ewentualne skierowanie do specjalistycznej placówki wsparcia).</w:t>
      </w:r>
      <w:r>
        <w:rPr>
          <w:rFonts w:ascii="Times New Roman" w:hAnsi="Times New Roman"/>
          <w:sz w:val="24"/>
          <w:szCs w:val="24"/>
        </w:rPr>
        <w:t xml:space="preserve"> </w:t>
      </w:r>
      <w:r w:rsidRPr="00BD4AE3">
        <w:rPr>
          <w:rFonts w:ascii="Times New Roman" w:hAnsi="Times New Roman"/>
          <w:sz w:val="24"/>
          <w:szCs w:val="24"/>
        </w:rPr>
        <w:t xml:space="preserve">W sytuacji podejrzenia, że sprawcą wykorzystywania seksualnego dziecka jest jego rodzic, </w:t>
      </w:r>
      <w:r>
        <w:rPr>
          <w:rFonts w:ascii="Times New Roman" w:hAnsi="Times New Roman"/>
          <w:sz w:val="24"/>
          <w:szCs w:val="24"/>
        </w:rPr>
        <w:t>do udziału w </w:t>
      </w:r>
      <w:r w:rsidRPr="00BD4AE3">
        <w:rPr>
          <w:rFonts w:ascii="Times New Roman" w:hAnsi="Times New Roman"/>
          <w:sz w:val="24"/>
          <w:szCs w:val="24"/>
        </w:rPr>
        <w:t>spotkaniu powinien być zaproszony rodzic niekrzywdzący</w:t>
      </w:r>
      <w:r>
        <w:rPr>
          <w:rFonts w:ascii="Times New Roman" w:hAnsi="Times New Roman"/>
          <w:sz w:val="24"/>
          <w:szCs w:val="24"/>
        </w:rPr>
        <w:t>.</w:t>
      </w:r>
    </w:p>
    <w:p w14:paraId="2D4C73A9" w14:textId="64D9FA81" w:rsidR="00145998" w:rsidRPr="007556BF" w:rsidRDefault="00145998" w:rsidP="007556BF">
      <w:pPr>
        <w:pStyle w:val="Akapitzlist"/>
        <w:spacing w:line="360" w:lineRule="auto"/>
        <w:ind w:left="0"/>
        <w:jc w:val="both"/>
        <w:rPr>
          <w:rFonts w:ascii="Times New Roman" w:hAnsi="Times New Roman"/>
          <w:sz w:val="24"/>
          <w:szCs w:val="24"/>
        </w:rPr>
      </w:pPr>
      <w:r>
        <w:rPr>
          <w:rFonts w:ascii="Times New Roman" w:hAnsi="Times New Roman"/>
          <w:sz w:val="24"/>
          <w:szCs w:val="24"/>
        </w:rPr>
        <w:lastRenderedPageBreak/>
        <w:t>Opracowała: Izabela Kostrzewa</w:t>
      </w:r>
      <w:bookmarkStart w:id="0" w:name="_GoBack"/>
      <w:bookmarkEnd w:id="0"/>
    </w:p>
    <w:sectPr w:rsidR="00145998" w:rsidRPr="007556BF" w:rsidSect="008E5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othic720EU">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69A"/>
    <w:multiLevelType w:val="hybridMultilevel"/>
    <w:tmpl w:val="2E422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532D9F"/>
    <w:multiLevelType w:val="hybridMultilevel"/>
    <w:tmpl w:val="C7E4F5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E5151F"/>
    <w:multiLevelType w:val="hybridMultilevel"/>
    <w:tmpl w:val="F6663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D0B0EC3"/>
    <w:multiLevelType w:val="hybridMultilevel"/>
    <w:tmpl w:val="F022EF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B13A20"/>
    <w:multiLevelType w:val="hybridMultilevel"/>
    <w:tmpl w:val="E71A8BDA"/>
    <w:lvl w:ilvl="0" w:tplc="8E968B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827192"/>
    <w:multiLevelType w:val="hybridMultilevel"/>
    <w:tmpl w:val="830CF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B11DA"/>
    <w:multiLevelType w:val="hybridMultilevel"/>
    <w:tmpl w:val="2606F90A"/>
    <w:lvl w:ilvl="0" w:tplc="9336F67E">
      <w:start w:val="1"/>
      <w:numFmt w:val="bullet"/>
      <w:lvlText w:val="·"/>
      <w:lvlJc w:val="left"/>
      <w:pPr>
        <w:ind w:left="720" w:hanging="360"/>
      </w:pPr>
      <w:rPr>
        <w:rFonts w:ascii="Symbol" w:eastAsia="Symbol" w:hAnsi="Symbol" w:cs="Symbol" w:hint="default"/>
      </w:rPr>
    </w:lvl>
    <w:lvl w:ilvl="1" w:tplc="C4627528">
      <w:start w:val="1"/>
      <w:numFmt w:val="bullet"/>
      <w:lvlText w:val="o"/>
      <w:lvlJc w:val="left"/>
      <w:pPr>
        <w:ind w:left="1440" w:hanging="360"/>
      </w:pPr>
      <w:rPr>
        <w:rFonts w:ascii="Courier New" w:eastAsia="Courier New" w:hAnsi="Courier New" w:cs="Courier New" w:hint="default"/>
      </w:rPr>
    </w:lvl>
    <w:lvl w:ilvl="2" w:tplc="0E2E3A00">
      <w:start w:val="1"/>
      <w:numFmt w:val="bullet"/>
      <w:lvlText w:val="§"/>
      <w:lvlJc w:val="left"/>
      <w:pPr>
        <w:ind w:left="2160" w:hanging="360"/>
      </w:pPr>
      <w:rPr>
        <w:rFonts w:ascii="Wingdings" w:eastAsia="Wingdings" w:hAnsi="Wingdings" w:cs="Wingdings" w:hint="default"/>
      </w:rPr>
    </w:lvl>
    <w:lvl w:ilvl="3" w:tplc="7626F098">
      <w:start w:val="1"/>
      <w:numFmt w:val="bullet"/>
      <w:lvlText w:val="·"/>
      <w:lvlJc w:val="left"/>
      <w:pPr>
        <w:ind w:left="2880" w:hanging="360"/>
      </w:pPr>
      <w:rPr>
        <w:rFonts w:ascii="Symbol" w:eastAsia="Symbol" w:hAnsi="Symbol" w:cs="Symbol" w:hint="default"/>
      </w:rPr>
    </w:lvl>
    <w:lvl w:ilvl="4" w:tplc="7AE4DB8A">
      <w:start w:val="1"/>
      <w:numFmt w:val="bullet"/>
      <w:lvlText w:val="o"/>
      <w:lvlJc w:val="left"/>
      <w:pPr>
        <w:ind w:left="3600" w:hanging="360"/>
      </w:pPr>
      <w:rPr>
        <w:rFonts w:ascii="Courier New" w:eastAsia="Courier New" w:hAnsi="Courier New" w:cs="Courier New" w:hint="default"/>
      </w:rPr>
    </w:lvl>
    <w:lvl w:ilvl="5" w:tplc="DFF68530">
      <w:start w:val="1"/>
      <w:numFmt w:val="bullet"/>
      <w:lvlText w:val="§"/>
      <w:lvlJc w:val="left"/>
      <w:pPr>
        <w:ind w:left="4320" w:hanging="360"/>
      </w:pPr>
      <w:rPr>
        <w:rFonts w:ascii="Wingdings" w:eastAsia="Wingdings" w:hAnsi="Wingdings" w:cs="Wingdings" w:hint="default"/>
      </w:rPr>
    </w:lvl>
    <w:lvl w:ilvl="6" w:tplc="0AB2A800">
      <w:start w:val="1"/>
      <w:numFmt w:val="bullet"/>
      <w:lvlText w:val="·"/>
      <w:lvlJc w:val="left"/>
      <w:pPr>
        <w:ind w:left="5040" w:hanging="360"/>
      </w:pPr>
      <w:rPr>
        <w:rFonts w:ascii="Symbol" w:eastAsia="Symbol" w:hAnsi="Symbol" w:cs="Symbol" w:hint="default"/>
      </w:rPr>
    </w:lvl>
    <w:lvl w:ilvl="7" w:tplc="9E42C032">
      <w:start w:val="1"/>
      <w:numFmt w:val="bullet"/>
      <w:lvlText w:val="o"/>
      <w:lvlJc w:val="left"/>
      <w:pPr>
        <w:ind w:left="5760" w:hanging="360"/>
      </w:pPr>
      <w:rPr>
        <w:rFonts w:ascii="Courier New" w:eastAsia="Courier New" w:hAnsi="Courier New" w:cs="Courier New" w:hint="default"/>
      </w:rPr>
    </w:lvl>
    <w:lvl w:ilvl="8" w:tplc="DD5EFF1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99D1C62"/>
    <w:multiLevelType w:val="hybridMultilevel"/>
    <w:tmpl w:val="1AEAD07E"/>
    <w:lvl w:ilvl="0" w:tplc="FA2AC51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870631"/>
    <w:multiLevelType w:val="hybridMultilevel"/>
    <w:tmpl w:val="8EFCC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E8056E"/>
    <w:multiLevelType w:val="hybridMultilevel"/>
    <w:tmpl w:val="D370E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2"/>
  </w:num>
  <w:num w:numId="6">
    <w:abstractNumId w:val="7"/>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0"/>
    <w:rsid w:val="00047774"/>
    <w:rsid w:val="00145998"/>
    <w:rsid w:val="00157427"/>
    <w:rsid w:val="00450DDA"/>
    <w:rsid w:val="005D62B6"/>
    <w:rsid w:val="006E1093"/>
    <w:rsid w:val="007556BF"/>
    <w:rsid w:val="008E5987"/>
    <w:rsid w:val="00B55B70"/>
    <w:rsid w:val="00DB2A4A"/>
    <w:rsid w:val="00E42CF2"/>
    <w:rsid w:val="00E71BD1"/>
    <w:rsid w:val="00F11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B77B"/>
  <w15:docId w15:val="{52DF1FBC-B572-4EF9-BF0E-702AB6E5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59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11D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1D90"/>
    <w:pPr>
      <w:spacing w:after="160" w:line="259" w:lineRule="auto"/>
      <w:ind w:left="720"/>
      <w:contextualSpacing/>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1733</Words>
  <Characters>10399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Izabela Kostrzewa</cp:lastModifiedBy>
  <cp:revision>4</cp:revision>
  <dcterms:created xsi:type="dcterms:W3CDTF">2023-11-30T15:30:00Z</dcterms:created>
  <dcterms:modified xsi:type="dcterms:W3CDTF">2024-08-07T04:42:00Z</dcterms:modified>
</cp:coreProperties>
</file>