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E7" w:rsidRDefault="005364E7" w:rsidP="00C074A4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z w:val="28"/>
        </w:rPr>
      </w:pPr>
    </w:p>
    <w:p w:rsidR="00C074A4" w:rsidRPr="00572024" w:rsidRDefault="00C074A4" w:rsidP="00C074A4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z w:val="28"/>
        </w:rPr>
      </w:pPr>
      <w:bookmarkStart w:id="0" w:name="_GoBack"/>
      <w:bookmarkEnd w:id="0"/>
      <w:r w:rsidRPr="00572024">
        <w:rPr>
          <w:b/>
          <w:bCs/>
          <w:sz w:val="28"/>
        </w:rPr>
        <w:t>PLAN WYNIKOWY Z FIZYKI DLA KLASY VII</w:t>
      </w:r>
      <w:r w:rsidR="005364E7">
        <w:rPr>
          <w:b/>
          <w:bCs/>
          <w:sz w:val="28"/>
        </w:rPr>
        <w:t>I</w:t>
      </w:r>
    </w:p>
    <w:p w:rsidR="00C074A4" w:rsidRPr="00572024" w:rsidRDefault="00C074A4" w:rsidP="00C074A4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z w:val="28"/>
        </w:rPr>
      </w:pPr>
      <w:r w:rsidRPr="00572024">
        <w:rPr>
          <w:b/>
          <w:bCs/>
          <w:sz w:val="28"/>
        </w:rPr>
        <w:t xml:space="preserve">NA PODSTAWIE PODSTAWY PROGRAMOWEJ Z 14 LUTEGO 2017 ROKU </w:t>
      </w:r>
    </w:p>
    <w:p w:rsidR="00C074A4" w:rsidRPr="00572024" w:rsidRDefault="00C074A4" w:rsidP="00C074A4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  <w:sz w:val="28"/>
        </w:rPr>
      </w:pPr>
      <w:r w:rsidRPr="00572024">
        <w:rPr>
          <w:b/>
          <w:bCs/>
          <w:sz w:val="28"/>
        </w:rPr>
        <w:t xml:space="preserve">WRAZ Z OKREŚLENIEM WYMAGAŃ EDUKACYJNYCH </w:t>
      </w:r>
      <w:r w:rsidRPr="00572024">
        <w:rPr>
          <w:b/>
          <w:bCs/>
          <w:sz w:val="28"/>
        </w:rPr>
        <w:br/>
        <w:t xml:space="preserve">W ROKU SZKOLNYM 2021/2022 </w:t>
      </w:r>
    </w:p>
    <w:p w:rsidR="00C074A4" w:rsidRPr="00572024" w:rsidRDefault="00C074A4" w:rsidP="00C074A4">
      <w:pPr>
        <w:spacing w:line="360" w:lineRule="auto"/>
        <w:jc w:val="center"/>
        <w:rPr>
          <w:bCs/>
        </w:rPr>
      </w:pPr>
    </w:p>
    <w:p w:rsidR="00C074A4" w:rsidRPr="00572024" w:rsidRDefault="00C074A4" w:rsidP="00C074A4">
      <w:pPr>
        <w:spacing w:line="360" w:lineRule="auto"/>
        <w:jc w:val="center"/>
        <w:rPr>
          <w:bCs/>
        </w:rPr>
      </w:pPr>
      <w:r w:rsidRPr="00572024">
        <w:rPr>
          <w:bCs/>
        </w:rPr>
        <w:t>NAUCZYCIEL: SANDRA RANKA</w:t>
      </w:r>
    </w:p>
    <w:p w:rsidR="00C074A4" w:rsidRPr="00572024" w:rsidRDefault="00C074A4" w:rsidP="00C074A4">
      <w:pPr>
        <w:rPr>
          <w:b/>
        </w:rPr>
      </w:pPr>
    </w:p>
    <w:p w:rsidR="00C074A4" w:rsidRPr="00572024" w:rsidRDefault="00C074A4" w:rsidP="00C074A4">
      <w:pPr>
        <w:rPr>
          <w:b/>
        </w:rPr>
      </w:pPr>
      <w:r w:rsidRPr="00572024">
        <w:rPr>
          <w:b/>
        </w:rPr>
        <w:t>Opracowano na podstawie programu:</w:t>
      </w:r>
    </w:p>
    <w:p w:rsidR="00C074A4" w:rsidRPr="00572024" w:rsidRDefault="00C074A4" w:rsidP="00C074A4">
      <w:pPr>
        <w:rPr>
          <w:b/>
        </w:rPr>
      </w:pPr>
      <w:r w:rsidRPr="00572024">
        <w:rPr>
          <w:b/>
        </w:rPr>
        <w:t>PROGRAM NAUCZANIA FIZYKI W KLASACH 7 – 8 SZKOŁY PODSTAWOWEJ</w:t>
      </w:r>
    </w:p>
    <w:p w:rsidR="00C074A4" w:rsidRPr="00572024" w:rsidRDefault="00C074A4" w:rsidP="00C074A4">
      <w:pPr>
        <w:rPr>
          <w:b/>
        </w:rPr>
      </w:pPr>
      <w:r w:rsidRPr="00572024">
        <w:rPr>
          <w:b/>
        </w:rPr>
        <w:t xml:space="preserve">Autor: Barbara </w:t>
      </w:r>
      <w:proofErr w:type="spellStart"/>
      <w:r w:rsidRPr="00572024">
        <w:rPr>
          <w:b/>
        </w:rPr>
        <w:t>Sagnowska</w:t>
      </w:r>
      <w:proofErr w:type="spellEnd"/>
    </w:p>
    <w:p w:rsidR="00C074A4" w:rsidRPr="00572024" w:rsidRDefault="00C074A4" w:rsidP="00C074A4">
      <w:pPr>
        <w:rPr>
          <w:b/>
        </w:rPr>
      </w:pPr>
    </w:p>
    <w:p w:rsidR="00C074A4" w:rsidRPr="00572024" w:rsidRDefault="00C074A4" w:rsidP="00C074A4">
      <w:pPr>
        <w:autoSpaceDE w:val="0"/>
        <w:autoSpaceDN w:val="0"/>
        <w:adjustRightInd w:val="0"/>
        <w:rPr>
          <w:bCs/>
        </w:rPr>
      </w:pPr>
      <w:r w:rsidRPr="00572024">
        <w:rPr>
          <w:shd w:val="clear" w:color="auto" w:fill="FFFFFF"/>
        </w:rPr>
        <w:t>Plan wynikowy jest własnością wydawnictwa WSiP i nie został zmodyfikowany przez nauczyciela.</w:t>
      </w:r>
    </w:p>
    <w:p w:rsidR="00C074A4" w:rsidRPr="00572024" w:rsidRDefault="00C074A4" w:rsidP="00C074A4">
      <w:pPr>
        <w:autoSpaceDE w:val="0"/>
        <w:autoSpaceDN w:val="0"/>
        <w:adjustRightInd w:val="0"/>
      </w:pPr>
      <w:r w:rsidRPr="00572024">
        <w:t>Liczba godzin nauki w tygodniu: 2</w:t>
      </w:r>
    </w:p>
    <w:p w:rsidR="00C074A4" w:rsidRDefault="00C074A4" w:rsidP="00C074A4">
      <w:pPr>
        <w:autoSpaceDE w:val="0"/>
        <w:autoSpaceDN w:val="0"/>
        <w:adjustRightInd w:val="0"/>
      </w:pPr>
      <w:r w:rsidRPr="00572024">
        <w:t>Planowana liczba godzin w ciągu roku: 60</w:t>
      </w:r>
    </w:p>
    <w:p w:rsidR="00C074A4" w:rsidRPr="00572024" w:rsidRDefault="00C074A4" w:rsidP="00C074A4">
      <w:pPr>
        <w:autoSpaceDE w:val="0"/>
        <w:autoSpaceDN w:val="0"/>
        <w:adjustRightInd w:val="0"/>
      </w:pPr>
    </w:p>
    <w:p w:rsidR="00C074A4" w:rsidRPr="00572024" w:rsidRDefault="00C074A4" w:rsidP="00C074A4">
      <w:pPr>
        <w:autoSpaceDE w:val="0"/>
        <w:autoSpaceDN w:val="0"/>
        <w:adjustRightInd w:val="0"/>
        <w:rPr>
          <w:b/>
        </w:rPr>
      </w:pPr>
      <w:r w:rsidRPr="00572024">
        <w:rPr>
          <w:b/>
        </w:rPr>
        <w:t>Obowiązujące podręczniki:</w:t>
      </w:r>
    </w:p>
    <w:p w:rsidR="00C074A4" w:rsidRPr="00572024" w:rsidRDefault="00C074A4" w:rsidP="00C074A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024">
        <w:rPr>
          <w:rFonts w:ascii="Times New Roman" w:hAnsi="Times New Roman" w:cs="Times New Roman"/>
          <w:sz w:val="24"/>
          <w:szCs w:val="24"/>
        </w:rPr>
        <w:t xml:space="preserve">Świat fizyki </w:t>
      </w:r>
      <w:r w:rsidR="005364E7">
        <w:rPr>
          <w:rFonts w:ascii="Times New Roman" w:hAnsi="Times New Roman" w:cs="Times New Roman"/>
          <w:sz w:val="24"/>
          <w:szCs w:val="24"/>
        </w:rPr>
        <w:t>8</w:t>
      </w:r>
      <w:r w:rsidRPr="00572024">
        <w:rPr>
          <w:rFonts w:ascii="Times New Roman" w:hAnsi="Times New Roman" w:cs="Times New Roman"/>
          <w:sz w:val="24"/>
          <w:szCs w:val="24"/>
        </w:rPr>
        <w:t xml:space="preserve"> – Podręcznik dla szkoły podstawowej – Barbara </w:t>
      </w:r>
      <w:proofErr w:type="spellStart"/>
      <w:r w:rsidRPr="00572024">
        <w:rPr>
          <w:rFonts w:ascii="Times New Roman" w:hAnsi="Times New Roman" w:cs="Times New Roman"/>
          <w:sz w:val="24"/>
          <w:szCs w:val="24"/>
        </w:rPr>
        <w:t>Sagnowska</w:t>
      </w:r>
      <w:proofErr w:type="spellEnd"/>
    </w:p>
    <w:p w:rsidR="00C074A4" w:rsidRPr="00572024" w:rsidRDefault="00C074A4" w:rsidP="00C074A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024">
        <w:rPr>
          <w:rFonts w:ascii="Times New Roman" w:hAnsi="Times New Roman" w:cs="Times New Roman"/>
          <w:sz w:val="24"/>
          <w:szCs w:val="24"/>
        </w:rPr>
        <w:t>Zeszyt ćwiczeń</w:t>
      </w:r>
      <w:r w:rsidR="005364E7">
        <w:rPr>
          <w:rFonts w:ascii="Times New Roman" w:hAnsi="Times New Roman" w:cs="Times New Roman"/>
          <w:sz w:val="24"/>
          <w:szCs w:val="24"/>
        </w:rPr>
        <w:t xml:space="preserve"> klasa 8 </w:t>
      </w:r>
      <w:r w:rsidRPr="0057202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572024">
        <w:rPr>
          <w:rFonts w:ascii="Times New Roman" w:hAnsi="Times New Roman" w:cs="Times New Roman"/>
          <w:sz w:val="24"/>
          <w:szCs w:val="24"/>
        </w:rPr>
        <w:t>Rozenbajgier</w:t>
      </w:r>
      <w:proofErr w:type="spellEnd"/>
      <w:r w:rsidRPr="00572024">
        <w:rPr>
          <w:rFonts w:ascii="Times New Roman" w:hAnsi="Times New Roman" w:cs="Times New Roman"/>
          <w:sz w:val="24"/>
          <w:szCs w:val="24"/>
        </w:rPr>
        <w:t xml:space="preserve"> Maria, </w:t>
      </w:r>
      <w:proofErr w:type="spellStart"/>
      <w:r w:rsidRPr="00572024">
        <w:rPr>
          <w:rFonts w:ascii="Times New Roman" w:hAnsi="Times New Roman" w:cs="Times New Roman"/>
          <w:sz w:val="24"/>
          <w:szCs w:val="24"/>
        </w:rPr>
        <w:t>Rozenbajger</w:t>
      </w:r>
      <w:proofErr w:type="spellEnd"/>
      <w:r w:rsidRPr="00572024">
        <w:rPr>
          <w:rFonts w:ascii="Times New Roman" w:hAnsi="Times New Roman" w:cs="Times New Roman"/>
          <w:sz w:val="24"/>
          <w:szCs w:val="24"/>
        </w:rPr>
        <w:t xml:space="preserve"> Ryszard</w:t>
      </w:r>
    </w:p>
    <w:p w:rsidR="00C074A4" w:rsidRPr="00572024" w:rsidRDefault="00C074A4" w:rsidP="00C074A4"/>
    <w:p w:rsidR="00C074A4" w:rsidRPr="00572024" w:rsidRDefault="00C074A4" w:rsidP="00C074A4">
      <w:r w:rsidRPr="00572024">
        <w:rPr>
          <w:b/>
        </w:rPr>
        <w:t>Poziom wymagań edukacyjnych</w:t>
      </w:r>
      <w:r w:rsidRPr="00572024">
        <w:t>:</w:t>
      </w:r>
    </w:p>
    <w:p w:rsidR="00C074A4" w:rsidRPr="00572024" w:rsidRDefault="00C074A4" w:rsidP="00C074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024">
        <w:rPr>
          <w:rFonts w:ascii="Times New Roman" w:hAnsi="Times New Roman" w:cs="Times New Roman"/>
          <w:sz w:val="24"/>
          <w:szCs w:val="24"/>
        </w:rPr>
        <w:t>Konieczne i podstawowe  – (ocena dopuszczająca i dostateczna)</w:t>
      </w:r>
    </w:p>
    <w:p w:rsidR="00C074A4" w:rsidRPr="00572024" w:rsidRDefault="00C074A4" w:rsidP="00C074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024">
        <w:rPr>
          <w:rFonts w:ascii="Times New Roman" w:hAnsi="Times New Roman" w:cs="Times New Roman"/>
          <w:sz w:val="24"/>
          <w:szCs w:val="24"/>
        </w:rPr>
        <w:t>Rozszerzone i dopełniające – (ocena dobra, bardzo dobra, celująca)</w:t>
      </w:r>
    </w:p>
    <w:p w:rsidR="00C074A4" w:rsidRDefault="00C074A4" w:rsidP="00574958">
      <w:pPr>
        <w:pStyle w:val="tytu01"/>
        <w:rPr>
          <w:color w:val="1F497D" w:themeColor="text2"/>
        </w:rPr>
      </w:pPr>
    </w:p>
    <w:p w:rsidR="00C074A4" w:rsidRDefault="00C074A4" w:rsidP="00574958">
      <w:pPr>
        <w:pStyle w:val="tytu01"/>
        <w:rPr>
          <w:color w:val="1F497D" w:themeColor="text2"/>
        </w:rPr>
      </w:pPr>
    </w:p>
    <w:p w:rsidR="00C074A4" w:rsidRDefault="00C074A4" w:rsidP="00574958">
      <w:pPr>
        <w:pStyle w:val="tytu01"/>
        <w:rPr>
          <w:color w:val="1F497D" w:themeColor="text2"/>
        </w:rPr>
      </w:pPr>
    </w:p>
    <w:p w:rsidR="00C074A4" w:rsidRDefault="00C074A4" w:rsidP="00574958">
      <w:pPr>
        <w:pStyle w:val="tytu01"/>
        <w:rPr>
          <w:color w:val="1F497D" w:themeColor="text2"/>
        </w:rPr>
      </w:pPr>
    </w:p>
    <w:p w:rsidR="00C074A4" w:rsidRDefault="00C074A4" w:rsidP="00574958">
      <w:pPr>
        <w:pStyle w:val="tytu01"/>
        <w:rPr>
          <w:color w:val="1F497D" w:themeColor="text2"/>
        </w:rPr>
      </w:pPr>
    </w:p>
    <w:p w:rsidR="00C074A4" w:rsidRDefault="00C074A4" w:rsidP="00574958">
      <w:pPr>
        <w:pStyle w:val="tytu01"/>
        <w:rPr>
          <w:color w:val="1F497D" w:themeColor="text2"/>
        </w:rPr>
      </w:pPr>
    </w:p>
    <w:p w:rsidR="00C074A4" w:rsidRDefault="00C074A4" w:rsidP="00574958">
      <w:pPr>
        <w:pStyle w:val="tytu01"/>
        <w:rPr>
          <w:color w:val="1F497D" w:themeColor="text2"/>
        </w:rPr>
      </w:pPr>
    </w:p>
    <w:p w:rsidR="00C074A4" w:rsidRDefault="00C074A4" w:rsidP="00574958">
      <w:pPr>
        <w:pStyle w:val="tytu01"/>
        <w:rPr>
          <w:color w:val="1F497D" w:themeColor="text2"/>
        </w:rPr>
      </w:pPr>
    </w:p>
    <w:p w:rsidR="00C074A4" w:rsidRDefault="00C074A4" w:rsidP="00574958">
      <w:pPr>
        <w:pStyle w:val="tytu01"/>
        <w:rPr>
          <w:color w:val="1F497D" w:themeColor="text2"/>
        </w:rPr>
      </w:pPr>
    </w:p>
    <w:p w:rsidR="00C074A4" w:rsidRDefault="00C074A4" w:rsidP="00574958">
      <w:pPr>
        <w:pStyle w:val="tytu01"/>
        <w:rPr>
          <w:color w:val="1F497D" w:themeColor="text2"/>
        </w:rPr>
      </w:pPr>
    </w:p>
    <w:p w:rsidR="00574958" w:rsidRPr="00A62F81" w:rsidRDefault="00574958" w:rsidP="00574958">
      <w:pPr>
        <w:pStyle w:val="tytu01"/>
        <w:rPr>
          <w:color w:val="1F497D" w:themeColor="text2"/>
        </w:rPr>
      </w:pPr>
      <w:r w:rsidRPr="00A62F81">
        <w:rPr>
          <w:color w:val="1F497D" w:themeColor="text2"/>
        </w:rPr>
        <w:lastRenderedPageBreak/>
        <w:t>Plan wynikowy</w:t>
      </w:r>
    </w:p>
    <w:p w:rsidR="00574958" w:rsidRPr="00A62F81" w:rsidRDefault="00574958" w:rsidP="00574958">
      <w:pPr>
        <w:pStyle w:val="tytu01"/>
        <w:tabs>
          <w:tab w:val="left" w:pos="1415"/>
        </w:tabs>
        <w:rPr>
          <w:b w:val="0"/>
          <w:color w:val="1F497D" w:themeColor="text2"/>
        </w:rPr>
      </w:pPr>
      <w:r>
        <w:rPr>
          <w:b w:val="0"/>
          <w:color w:val="1F497D" w:themeColor="text2"/>
        </w:rPr>
        <w:t>Klasa 8</w:t>
      </w:r>
      <w:r>
        <w:rPr>
          <w:b w:val="0"/>
          <w:color w:val="1F497D" w:themeColor="text2"/>
        </w:rPr>
        <w:tab/>
      </w:r>
    </w:p>
    <w:tbl>
      <w:tblPr>
        <w:tblW w:w="94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2"/>
        <w:gridCol w:w="2551"/>
        <w:gridCol w:w="2977"/>
        <w:gridCol w:w="1705"/>
      </w:tblGrid>
      <w:tr w:rsidR="00574958" w:rsidRPr="008538B9" w:rsidTr="00FB7CB9">
        <w:trPr>
          <w:cantSplit/>
          <w:tblHeader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C00"/>
          </w:tcPr>
          <w:p w:rsidR="00574958" w:rsidRPr="009264B4" w:rsidRDefault="00574958" w:rsidP="00FB7CB9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Nr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C00"/>
          </w:tcPr>
          <w:p w:rsidR="00574958" w:rsidRPr="009264B4" w:rsidRDefault="00574958" w:rsidP="00FB7CB9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Temat lekcji</w:t>
            </w:r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C00"/>
          </w:tcPr>
          <w:p w:rsidR="00574958" w:rsidRPr="009264B4" w:rsidRDefault="00574958" w:rsidP="00FB7CB9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Wymagania konieczne i podstawowe</w:t>
            </w:r>
          </w:p>
          <w:p w:rsidR="00574958" w:rsidRPr="009264B4" w:rsidRDefault="00574958" w:rsidP="00FB7CB9">
            <w:pPr>
              <w:pStyle w:val="wyliczanka01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264B4">
              <w:rPr>
                <w:b/>
                <w:color w:val="FFFFFF" w:themeColor="background1"/>
                <w:sz w:val="18"/>
                <w:szCs w:val="18"/>
              </w:rPr>
              <w:t>Uczeń: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C00"/>
          </w:tcPr>
          <w:p w:rsidR="00574958" w:rsidRPr="009264B4" w:rsidRDefault="00574958" w:rsidP="00FB7CB9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Wymagania rozszerzone i dopełniające</w:t>
            </w:r>
          </w:p>
          <w:p w:rsidR="00574958" w:rsidRPr="009264B4" w:rsidRDefault="00574958" w:rsidP="00FB7CB9">
            <w:pPr>
              <w:pStyle w:val="wyliczanka01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264B4">
              <w:rPr>
                <w:b/>
                <w:color w:val="FFFFFF" w:themeColor="background1"/>
                <w:sz w:val="18"/>
                <w:szCs w:val="18"/>
              </w:rPr>
              <w:t>Uczeń: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C00"/>
          </w:tcPr>
          <w:p w:rsidR="00574958" w:rsidRPr="008538B9" w:rsidRDefault="00574958" w:rsidP="00FB7CB9">
            <w:pPr>
              <w:pStyle w:val="tabelanagwek"/>
              <w:rPr>
                <w:color w:val="FFFFFF" w:themeColor="background1"/>
              </w:rPr>
            </w:pPr>
            <w:r w:rsidRPr="008538B9">
              <w:rPr>
                <w:color w:val="FFFFFF" w:themeColor="background1"/>
              </w:rPr>
              <w:t>Terminy realizacji</w:t>
            </w:r>
          </w:p>
          <w:p w:rsidR="00574958" w:rsidRPr="008538B9" w:rsidRDefault="00574958" w:rsidP="00FB7CB9">
            <w:pPr>
              <w:pStyle w:val="tabelanagwek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planowany</w:t>
            </w:r>
            <w:r w:rsidRPr="008538B9">
              <w:rPr>
                <w:color w:val="FFFFFF" w:themeColor="background1"/>
              </w:rPr>
              <w:t>/</w:t>
            </w:r>
            <w:r>
              <w:rPr>
                <w:color w:val="FFFFFF" w:themeColor="background1"/>
              </w:rPr>
              <w:t xml:space="preserve"> </w:t>
            </w:r>
            <w:r w:rsidRPr="008538B9">
              <w:rPr>
                <w:color w:val="FFFFFF" w:themeColor="background1"/>
              </w:rPr>
              <w:t>rzeczywisty</w:t>
            </w:r>
          </w:p>
        </w:tc>
      </w:tr>
      <w:tr w:rsidR="00574958" w:rsidRPr="00140F17" w:rsidTr="00FB7CB9">
        <w:trPr>
          <w:cantSplit/>
        </w:trPr>
        <w:tc>
          <w:tcPr>
            <w:tcW w:w="9468" w:type="dxa"/>
            <w:gridSpan w:val="6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</w:tcPr>
          <w:p w:rsidR="00574958" w:rsidRPr="0083249F" w:rsidRDefault="00574958" w:rsidP="00FB7CB9">
            <w:pPr>
              <w:pStyle w:val="tabelakropka"/>
              <w:numPr>
                <w:ilvl w:val="0"/>
                <w:numId w:val="0"/>
              </w:numPr>
              <w:tabs>
                <w:tab w:val="left" w:pos="4132"/>
              </w:tabs>
              <w:jc w:val="center"/>
              <w:rPr>
                <w:b/>
                <w:color w:val="FFFFFF" w:themeColor="background1"/>
              </w:rPr>
            </w:pPr>
            <w:r w:rsidRPr="0083249F">
              <w:rPr>
                <w:b/>
                <w:color w:val="FFFFFF" w:themeColor="background1"/>
              </w:rPr>
              <w:t>7. Przemiany energii w zjawiskach cieplnych</w:t>
            </w:r>
          </w:p>
        </w:tc>
      </w:tr>
      <w:tr w:rsidR="00574958" w:rsidRPr="00140F17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Energia wewnętrzna i jej zmiana</w:t>
            </w:r>
            <w:r w:rsidRPr="00D26BF4">
              <w:rPr>
                <w:b w:val="0"/>
              </w:rPr>
              <w:t xml:space="preserve"> przez wykonanie pracy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wymienia składniki energii wewnętrznej (4.5)</w:t>
            </w:r>
          </w:p>
          <w:p w:rsidR="00574958" w:rsidRDefault="00574958" w:rsidP="00FB7CB9">
            <w:pPr>
              <w:pStyle w:val="tabelakropka"/>
            </w:pPr>
            <w:r>
              <w:t>podaje przykłady, w których na skutek wykonania pracy wzrosła energia wewnętrzna ciała (4.4)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 w:rsidRPr="00345918">
              <w:t>wyj</w:t>
            </w:r>
            <w:r>
              <w:t>aśnia, dlaczego podczas ruchu z </w:t>
            </w:r>
            <w:r w:rsidRPr="00345918">
              <w:t>tarciem nie jest spełniona zasada zachowania energii mechanicznej</w:t>
            </w:r>
            <w:r>
              <w:t xml:space="preserve"> (4.4)</w:t>
            </w:r>
          </w:p>
          <w:p w:rsidR="00574958" w:rsidRDefault="00574958" w:rsidP="00FB7CB9">
            <w:pPr>
              <w:pStyle w:val="tabelakropka"/>
            </w:pPr>
            <w:r>
              <w:t>wyjaśnia, dlaczego przyrost temperatury ciała świadczy o wzroście jego energii wewnętrznej (4.5)</w:t>
            </w:r>
          </w:p>
          <w:p w:rsidR="00574958" w:rsidRPr="002F10EB" w:rsidRDefault="00574958" w:rsidP="00FB7CB9">
            <w:pPr>
              <w:pStyle w:val="tabelakropka"/>
            </w:pPr>
            <w:r w:rsidRPr="00204B0A">
              <w:t>objaśnia różnice między energią mechaniczną i energią wewnętrzną ciała (3.4 i 4.4)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8" w:rsidRDefault="00574958" w:rsidP="00FB7CB9">
            <w:pPr>
              <w:pStyle w:val="tabelakropka"/>
              <w:numPr>
                <w:ilvl w:val="0"/>
                <w:numId w:val="0"/>
              </w:numPr>
            </w:pPr>
          </w:p>
        </w:tc>
      </w:tr>
      <w:tr w:rsidR="00574958" w:rsidRPr="00140F17" w:rsidTr="00FB7CB9">
        <w:trPr>
          <w:cantSplit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62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Cieplny przepływ energii. Rola izolacji cieplnej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opisuje przepływ ciepła (energii) od ciała o wyższej temperaturze do ciała o niższej temperaturze, następujący przy zetknięciu tych ciał (4.4, 4.7)</w:t>
            </w:r>
          </w:p>
          <w:p w:rsidR="00574958" w:rsidRDefault="00574958" w:rsidP="00FB7CB9">
            <w:pPr>
              <w:pStyle w:val="tabelakropka"/>
            </w:pPr>
            <w:r>
              <w:t>bada przewodnictwo cieplne i określa, który z materiałów jest lepszym przewodnikiem ciepła (1.3, 1.4, 4.10b)</w:t>
            </w:r>
          </w:p>
          <w:p w:rsidR="00574958" w:rsidRDefault="00574958" w:rsidP="00FB7CB9">
            <w:pPr>
              <w:pStyle w:val="tabelakropka"/>
            </w:pPr>
            <w:r>
              <w:t>podaje przykłady przewodników i izolatorów (4.7)</w:t>
            </w:r>
          </w:p>
          <w:p w:rsidR="00574958" w:rsidRDefault="00574958" w:rsidP="00FB7CB9">
            <w:pPr>
              <w:pStyle w:val="tabelakropka"/>
            </w:pPr>
            <w:r>
              <w:t>opisuje rolę izolacji cieplnej w życiu codziennym (4.7)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objaśnia zjawisko przewodzenia ciepła z wykorzystaniem modelu budowy materii (4.7)</w:t>
            </w:r>
          </w:p>
          <w:p w:rsidR="00574958" w:rsidRDefault="00574958" w:rsidP="00FB7CB9">
            <w:pPr>
              <w:pStyle w:val="tabelakropka"/>
            </w:pPr>
            <w:r>
              <w:t>formułuje jakościowo pierwszą zasadę termodynamiki (1.2)</w:t>
            </w:r>
          </w:p>
          <w:p w:rsidR="00574958" w:rsidRDefault="00574958" w:rsidP="00FB7CB9">
            <w:pPr>
              <w:pStyle w:val="tabelakropka"/>
            </w:pPr>
            <w:r>
              <w:t>rozpoznaje sytuacje, w których ciała pozostają w równowadze termicznej (4.1, 4.3)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:rsidR="00574958" w:rsidRDefault="00574958" w:rsidP="00FB7CB9">
            <w:pPr>
              <w:pStyle w:val="tabelakropka"/>
              <w:numPr>
                <w:ilvl w:val="0"/>
                <w:numId w:val="0"/>
              </w:numPr>
            </w:pPr>
          </w:p>
        </w:tc>
      </w:tr>
      <w:tr w:rsidR="00574958" w:rsidRPr="00140F17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Zjawisko konwekcji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podaje przykłady konwekcji (4.8)</w:t>
            </w:r>
          </w:p>
          <w:p w:rsidR="00574958" w:rsidRDefault="00574958" w:rsidP="00FB7CB9">
            <w:pPr>
              <w:pStyle w:val="tabelakropka"/>
            </w:pPr>
            <w:r>
              <w:t>prezentuje doświadczalnie zjawisko konwekcji (4.8)</w:t>
            </w:r>
          </w:p>
          <w:p w:rsidR="00574958" w:rsidRDefault="00574958" w:rsidP="00FB7CB9">
            <w:pPr>
              <w:pStyle w:val="tabelakropka"/>
            </w:pPr>
            <w:r>
              <w:t>wyjaśnia pojęcie ciągu kominowego (4.8)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wyjaśnia zjawisko konwekcji (4.8)</w:t>
            </w:r>
          </w:p>
          <w:p w:rsidR="00574958" w:rsidRDefault="00574958" w:rsidP="00FB7CB9">
            <w:pPr>
              <w:pStyle w:val="tabelakropka"/>
            </w:pPr>
            <w:r w:rsidRPr="00345918">
              <w:t>u</w:t>
            </w:r>
            <w:r>
              <w:t>zasadnia, dlaczego w cieczach i </w:t>
            </w:r>
            <w:r w:rsidRPr="00345918">
              <w:t>gazach przepływ energii odbywa się głównie przez konwekcję</w:t>
            </w:r>
            <w:r>
              <w:t xml:space="preserve"> (1.2, 4.8)</w:t>
            </w:r>
          </w:p>
          <w:p w:rsidR="00574958" w:rsidRDefault="00574958" w:rsidP="00FB7CB9">
            <w:pPr>
              <w:pStyle w:val="tabelakropka"/>
            </w:pPr>
            <w:r w:rsidRPr="00345918">
              <w:t>opisu</w:t>
            </w:r>
            <w:r>
              <w:t>je znaczenie konwekcji w </w:t>
            </w:r>
            <w:r w:rsidRPr="00345918">
              <w:t>prawi</w:t>
            </w:r>
            <w:r>
              <w:t>dłowej wentylacji mieszkań (1.2, 4.8)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574958" w:rsidRDefault="00574958" w:rsidP="00FB7CB9">
            <w:pPr>
              <w:pStyle w:val="tabelakropka"/>
              <w:numPr>
                <w:ilvl w:val="0"/>
                <w:numId w:val="0"/>
              </w:numPr>
            </w:pPr>
          </w:p>
        </w:tc>
      </w:tr>
      <w:tr w:rsidR="00574958" w:rsidRPr="00140F17" w:rsidTr="00FB7CB9">
        <w:trPr>
          <w:cantSplit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64</w:t>
            </w:r>
            <w:r>
              <w:rPr>
                <w:b w:val="0"/>
              </w:rPr>
              <w:t>–</w:t>
            </w:r>
            <w:r w:rsidRPr="00D26BF4">
              <w:rPr>
                <w:b w:val="0"/>
              </w:rPr>
              <w:t>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Ciepło właściwe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opisuje zależność zmiany temperatury ciała od ilości dostarczonego lub oddanego ciepła i masy ciała (1.8, 4.6)</w:t>
            </w:r>
          </w:p>
          <w:p w:rsidR="00574958" w:rsidRDefault="00574958" w:rsidP="00FB7CB9">
            <w:pPr>
              <w:pStyle w:val="tabelakropka"/>
            </w:pPr>
            <w:r>
              <w:t>odczytuje z tabeli wartości ciepła właściwego (1.1, 4.6)</w:t>
            </w:r>
          </w:p>
          <w:p w:rsidR="00574958" w:rsidRPr="00406CC9" w:rsidRDefault="00574958" w:rsidP="00FB7CB9">
            <w:pPr>
              <w:pStyle w:val="tabelakropka"/>
            </w:pPr>
            <w:r w:rsidRPr="00406CC9">
              <w:t>analizuje znaczenie dla przyrody dużej wartości ciepła właściwego wody (1.2, 4.6)</w:t>
            </w:r>
          </w:p>
          <w:p w:rsidR="00574958" w:rsidRDefault="00574958" w:rsidP="00FB7CB9">
            <w:pPr>
              <w:pStyle w:val="tabelakropka"/>
            </w:pPr>
            <w:r>
              <w:t xml:space="preserve">oblicza ciepło właściwe ze wzoru </w:t>
            </w:r>
            <w:r w:rsidRPr="00B87E37">
              <w:rPr>
                <w:position w:val="-20"/>
              </w:rPr>
              <w:object w:dxaOrig="760" w:dyaOrig="4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25.8pt" o:ole="">
                  <v:imagedata r:id="rId8" o:title=""/>
                </v:shape>
                <o:OLEObject Type="Embed" ProgID="Equation.3" ShapeID="_x0000_i1025" DrawAspect="Content" ObjectID="_1691301111" r:id="rId9"/>
              </w:object>
            </w:r>
            <w:r>
              <w:t xml:space="preserve"> (1.6, 4.6)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definiuje ciepło właściwe substancji (1.8, 4.6)</w:t>
            </w:r>
          </w:p>
          <w:p w:rsidR="00574958" w:rsidRDefault="00574958" w:rsidP="00FB7CB9">
            <w:pPr>
              <w:pStyle w:val="tabelakropka"/>
            </w:pPr>
            <w:r>
              <w:t xml:space="preserve">oblicza każdą wielkość ze wzoru </w:t>
            </w:r>
            <w:r w:rsidRPr="00F031FA">
              <w:rPr>
                <w:position w:val="-8"/>
              </w:rPr>
              <w:object w:dxaOrig="840" w:dyaOrig="260">
                <v:shape id="_x0000_i1026" type="#_x0000_t75" style="width:42pt;height:12.6pt" o:ole="">
                  <v:imagedata r:id="rId10" o:title=""/>
                </v:shape>
                <o:OLEObject Type="Embed" ProgID="Equation.3" ShapeID="_x0000_i1026" DrawAspect="Content" ObjectID="_1691301112" r:id="rId11"/>
              </w:object>
            </w:r>
            <m:oMath>
              <m:r>
                <w:rPr>
                  <w:rFonts w:ascii="Cambria Math" w:hAnsi="Cambria Math"/>
                </w:rPr>
                <m:t xml:space="preserve"> </m:t>
              </m:r>
            </m:oMath>
            <w:r>
              <w:t xml:space="preserve"> (4.6)</w:t>
            </w:r>
          </w:p>
          <w:p w:rsidR="00574958" w:rsidRDefault="00574958" w:rsidP="00FB7CB9">
            <w:pPr>
              <w:pStyle w:val="tabelakropka"/>
            </w:pPr>
            <w:r>
              <w:t>wyjaśnia sens fizyczny ciepła właściwego (4.6)</w:t>
            </w:r>
          </w:p>
          <w:p w:rsidR="00574958" w:rsidRPr="00D63B27" w:rsidRDefault="00574958" w:rsidP="00FB7CB9">
            <w:pPr>
              <w:pStyle w:val="tabelakropka"/>
            </w:pPr>
            <w:r>
              <w:t>opisuje zasadę działania wymiennika ciepła i chłodnicy (1.1)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:rsidR="00574958" w:rsidRDefault="00574958" w:rsidP="00FB7CB9">
            <w:pPr>
              <w:pStyle w:val="tabelakropka"/>
              <w:numPr>
                <w:ilvl w:val="0"/>
                <w:numId w:val="0"/>
              </w:numPr>
            </w:pPr>
          </w:p>
        </w:tc>
      </w:tr>
      <w:tr w:rsidR="00574958" w:rsidRPr="00140F17" w:rsidTr="00FB7CB9">
        <w:trPr>
          <w:cantSplit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574958" w:rsidRPr="00103672" w:rsidRDefault="00574958" w:rsidP="00FB7CB9">
            <w:pPr>
              <w:pStyle w:val="tabelabold"/>
              <w:rPr>
                <w:b w:val="0"/>
              </w:rPr>
            </w:pPr>
            <w:r w:rsidRPr="00103672">
              <w:rPr>
                <w:b w:val="0"/>
              </w:rPr>
              <w:lastRenderedPageBreak/>
              <w:t>66–67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4958" w:rsidRPr="00103672" w:rsidRDefault="00574958" w:rsidP="00FB7CB9">
            <w:pPr>
              <w:pStyle w:val="tabelabold"/>
              <w:rPr>
                <w:b w:val="0"/>
              </w:rPr>
            </w:pPr>
            <w:r w:rsidRPr="00103672">
              <w:rPr>
                <w:b w:val="0"/>
              </w:rPr>
              <w:t>Przemiany energii w zjawiskach topnienia i parowania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74958" w:rsidRPr="00103672" w:rsidRDefault="00574958" w:rsidP="00FB7CB9">
            <w:pPr>
              <w:pStyle w:val="tabelakropka"/>
            </w:pPr>
            <w:r w:rsidRPr="00103672">
              <w:t>demonstruje zjawiska topnienia, wrzenia i skraplania (1.3, 4.10a)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>opisuje zjawisko topnienia (stałość temperatury, zmiany energii wewnętrznej topniejących ciał) (1.1, 4.9)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>podaje przykład znaczenia w przyrodzie dużej wartości ciepła topnienia lodu (1.2, 4.9)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>opisuje proporcjonalność ilości ciepła potrzebnego do stopienia ciała stałego w temperaturze topnienia do masy tego ciała (1.8, 4.9)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>odczytuje z tabeli temperaturę topnienia i ciepło topnienia (1.1)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>an</w:t>
            </w:r>
            <w:r>
              <w:t>alizuje (energetycznie) zjawiska</w:t>
            </w:r>
            <w:r w:rsidRPr="00103672">
              <w:t xml:space="preserve"> parowania i wrzenia (4.9)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>opisuje proporcjonalność ilości ciepła potrzebnego do wyparowania cieczy do masy tej cieczy (1.8)</w:t>
            </w:r>
          </w:p>
          <w:p w:rsidR="00574958" w:rsidRDefault="00574958" w:rsidP="00FB7CB9">
            <w:pPr>
              <w:pStyle w:val="tabelakropka"/>
            </w:pPr>
            <w:r w:rsidRPr="00103672">
              <w:t>odczytuje z tabeli temperaturę wrzenia i ciepło parowania w temperaturze wrzenia (1.1)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>podaje przykłady znaczenia w przyrodzie dużej wartości ciepła parowania wody (1.2)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74958" w:rsidRPr="00103672" w:rsidRDefault="00574958" w:rsidP="00FB7CB9">
            <w:pPr>
              <w:pStyle w:val="tabelakropka"/>
            </w:pPr>
            <w:r w:rsidRPr="00103672">
              <w:t>wyjaśnia, dlaczego podczas topnienia i krzepnięcia temperatura pozostaje stała mimo zmiany energii wewnętrznej (1.2, 4.9)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 xml:space="preserve">na podstawie proporcjonalności </w:t>
            </w:r>
            <w:r w:rsidRPr="00103672">
              <w:rPr>
                <w:position w:val="-8"/>
              </w:rPr>
              <w:object w:dxaOrig="520" w:dyaOrig="260">
                <v:shape id="_x0000_i1027" type="#_x0000_t75" style="width:26.4pt;height:12.6pt" o:ole="">
                  <v:imagedata r:id="rId12" o:title=""/>
                </v:shape>
                <o:OLEObject Type="Embed" ProgID="Equation.DSMT4" ShapeID="_x0000_i1027" DrawAspect="Content" ObjectID="_1691301113" r:id="rId13"/>
              </w:object>
            </w:r>
            <w:r w:rsidRPr="00103672">
              <w:t>definiuje ciepło topnienia substancji (1.8, 4.9)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 xml:space="preserve">oblicza każdą wielkość ze wzoru </w:t>
            </w:r>
            <w:r w:rsidRPr="00103672">
              <w:rPr>
                <w:position w:val="-10"/>
              </w:rPr>
              <w:object w:dxaOrig="639" w:dyaOrig="279">
                <v:shape id="_x0000_i1028" type="#_x0000_t75" style="width:31.8pt;height:14.4pt" o:ole="">
                  <v:imagedata r:id="rId14" o:title=""/>
                </v:shape>
                <o:OLEObject Type="Embed" ProgID="Equation.DSMT4" ShapeID="_x0000_i1028" DrawAspect="Content" ObjectID="_1691301114" r:id="rId15"/>
              </w:object>
            </w:r>
            <w:r w:rsidRPr="00103672">
              <w:t xml:space="preserve"> (1.6, 4.9)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>wyjaśnia sens fizyczny ciepła topnienia (1.2, 4.9)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 xml:space="preserve">na podstawie proporcjonalności </w:t>
            </w:r>
            <w:r w:rsidRPr="00103672">
              <w:rPr>
                <w:position w:val="-8"/>
              </w:rPr>
              <w:object w:dxaOrig="520" w:dyaOrig="260">
                <v:shape id="_x0000_i1029" type="#_x0000_t75" style="width:26.4pt;height:12.6pt" o:ole="">
                  <v:imagedata r:id="rId12" o:title=""/>
                </v:shape>
                <o:OLEObject Type="Embed" ProgID="Equation.DSMT4" ShapeID="_x0000_i1029" DrawAspect="Content" ObjectID="_1691301115" r:id="rId16"/>
              </w:object>
            </w:r>
            <w:r w:rsidRPr="00103672">
              <w:t xml:space="preserve"> definiuje ciepło parowania (1.8, 4.9)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 xml:space="preserve">oblicza każdą wielkość ze wzoru </w:t>
            </w:r>
            <w:r w:rsidRPr="00103672">
              <w:rPr>
                <w:position w:val="-12"/>
              </w:rPr>
              <w:object w:dxaOrig="660" w:dyaOrig="300">
                <v:shape id="_x0000_i1030" type="#_x0000_t75" style="width:33pt;height:15pt" o:ole="">
                  <v:imagedata r:id="rId17" o:title=""/>
                </v:shape>
                <o:OLEObject Type="Embed" ProgID="Equation.DSMT4" ShapeID="_x0000_i1030" DrawAspect="Content" ObjectID="_1691301116" r:id="rId18"/>
              </w:object>
            </w:r>
            <w:r w:rsidRPr="00103672">
              <w:t xml:space="preserve"> (1.6, 4.9)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>wyjaśnia sens fizyczny ciepła parowania (1.2)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>opisuje zasadę działania chłodziarki (1.1)</w:t>
            </w:r>
          </w:p>
          <w:p w:rsidR="00574958" w:rsidRPr="00103672" w:rsidRDefault="00574958" w:rsidP="00FB7CB9">
            <w:pPr>
              <w:pStyle w:val="tabelakropka"/>
            </w:pPr>
            <w:r w:rsidRPr="00103672">
              <w:t>opisuje (na podstawie wiadomości z klasy 7.) zjawiska sublimacji i resublimacji (4.9)</w:t>
            </w:r>
          </w:p>
          <w:p w:rsidR="00574958" w:rsidRPr="00103672" w:rsidRDefault="00574958" w:rsidP="00FB7CB9">
            <w:pPr>
              <w:pStyle w:val="tabelakropka"/>
              <w:numPr>
                <w:ilvl w:val="0"/>
                <w:numId w:val="0"/>
              </w:num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:rsidR="00574958" w:rsidRPr="00103672" w:rsidRDefault="00574958" w:rsidP="00FB7CB9">
            <w:pPr>
              <w:pStyle w:val="tabelakropka"/>
              <w:numPr>
                <w:ilvl w:val="0"/>
                <w:numId w:val="0"/>
              </w:numPr>
            </w:pPr>
          </w:p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</w:tcPr>
          <w:p w:rsidR="00574958" w:rsidRPr="006C754A" w:rsidRDefault="00574958" w:rsidP="00FB7CB9">
            <w:pPr>
              <w:pStyle w:val="tabelabold"/>
              <w:rPr>
                <w:color w:val="FFFFFF" w:themeColor="background1"/>
              </w:rPr>
            </w:pPr>
            <w:r w:rsidRPr="006C754A">
              <w:rPr>
                <w:color w:val="FFFFFF" w:themeColor="background1"/>
              </w:rPr>
              <w:t>68</w:t>
            </w:r>
            <w:r>
              <w:rPr>
                <w:color w:val="FFFFFF" w:themeColor="background1"/>
              </w:rPr>
              <w:t>–</w:t>
            </w:r>
            <w:r w:rsidRPr="006C754A">
              <w:rPr>
                <w:color w:val="FFFFFF" w:themeColor="background1"/>
              </w:rPr>
              <w:t>69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</w:tcPr>
          <w:p w:rsidR="00574958" w:rsidRPr="006C754A" w:rsidRDefault="00574958" w:rsidP="00FB7CB9">
            <w:pPr>
              <w:pStyle w:val="tabelanagwek"/>
              <w:rPr>
                <w:color w:val="FFFFFF" w:themeColor="background1"/>
              </w:rPr>
            </w:pPr>
            <w:r w:rsidRPr="006C754A">
              <w:rPr>
                <w:color w:val="FFFFFF" w:themeColor="background1"/>
              </w:rPr>
              <w:t>Powtórzenie. Sprawdzian</w:t>
            </w:r>
          </w:p>
        </w:tc>
      </w:tr>
      <w:tr w:rsidR="00574958" w:rsidTr="00FB7CB9">
        <w:trPr>
          <w:cantSplit/>
          <w:tblHeader/>
        </w:trPr>
        <w:tc>
          <w:tcPr>
            <w:tcW w:w="946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</w:tcPr>
          <w:p w:rsidR="00574958" w:rsidRPr="000A33B5" w:rsidRDefault="00574958" w:rsidP="00FB7CB9">
            <w:pPr>
              <w:pStyle w:val="tabelakropka"/>
              <w:numPr>
                <w:ilvl w:val="0"/>
                <w:numId w:val="0"/>
              </w:numPr>
              <w:tabs>
                <w:tab w:val="left" w:pos="4132"/>
              </w:tabs>
              <w:jc w:val="center"/>
              <w:rPr>
                <w:b/>
                <w:color w:val="FFFFFF" w:themeColor="background1"/>
              </w:rPr>
            </w:pPr>
            <w:r w:rsidRPr="000A33B5">
              <w:rPr>
                <w:b/>
                <w:color w:val="FFFFFF" w:themeColor="background1"/>
              </w:rPr>
              <w:t xml:space="preserve"> 8. Drgania i fale sprężyste</w:t>
            </w:r>
          </w:p>
        </w:tc>
      </w:tr>
      <w:tr w:rsidR="00574958" w:rsidTr="00FB7CB9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70</w:t>
            </w:r>
            <w:r>
              <w:rPr>
                <w:b w:val="0"/>
              </w:rPr>
              <w:t>–71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Ruch drgający. Przemiany energii mechanicznej w ruchu drgającym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wskazuje w otoczeniu przykłady ciał wykonujących ruch drgający (8.1)</w:t>
            </w:r>
          </w:p>
          <w:p w:rsidR="00574958" w:rsidRDefault="00574958" w:rsidP="00FB7CB9">
            <w:pPr>
              <w:pStyle w:val="tabelakropka"/>
            </w:pPr>
            <w:r>
              <w:t>podaje znaczenie pojęć: położenie równowagi, wychylenie, amplituda, okres, częstotliwość (8.1)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odczytuje amplitudę i okres z </w:t>
            </w:r>
            <w:r w:rsidRPr="00345918">
              <w:t xml:space="preserve">wykresu </w:t>
            </w:r>
            <w:r w:rsidRPr="00140F17">
              <w:rPr>
                <w:position w:val="-10"/>
              </w:rPr>
              <w:object w:dxaOrig="380" w:dyaOrig="279">
                <v:shape id="_x0000_i1031" type="#_x0000_t75" style="width:18.6pt;height:14.4pt" o:ole="">
                  <v:imagedata r:id="rId19" o:title=""/>
                </v:shape>
                <o:OLEObject Type="Embed" ProgID="Equation.DSMT4" ShapeID="_x0000_i1031" DrawAspect="Content" ObjectID="_1691301117" r:id="rId20"/>
              </w:object>
            </w:r>
            <w:r w:rsidRPr="00345918">
              <w:t xml:space="preserve"> dla drgającego ciała</w:t>
            </w:r>
            <w:r>
              <w:t xml:space="preserve"> (1.1, 8.1, 8.3)</w:t>
            </w:r>
          </w:p>
          <w:p w:rsidR="00574958" w:rsidRDefault="00574958" w:rsidP="00FB7CB9">
            <w:pPr>
              <w:pStyle w:val="tabelakropka"/>
            </w:pPr>
            <w:r>
              <w:t>opisuje ruch wahadła i ciężarka na sprężynie oraz analizuje przemiany energii mechanicznej w tych ruchach (1.2, 8.2)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574958" w:rsidRDefault="00574958" w:rsidP="00FB7CB9">
            <w:pPr>
              <w:keepLines/>
            </w:pPr>
          </w:p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72–73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 xml:space="preserve">Wahadło. </w:t>
            </w:r>
            <w:r w:rsidRPr="00D26BF4">
              <w:rPr>
                <w:b w:val="0"/>
              </w:rPr>
              <w:t>Wyznaczanie okres</w:t>
            </w:r>
            <w:r>
              <w:rPr>
                <w:b w:val="0"/>
              </w:rPr>
              <w:t>u i częstotliwości drgań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doświadczalnie wyznacza okres i częstotliwość drgań wahadła lub ciężarka na sprężynie (1.3, 1.4, 1.5, 8.9a)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opisuje zjawisko izochronizmu wahadła (8.9a)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74–75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Fala sprężysta</w:t>
            </w:r>
            <w:r>
              <w:rPr>
                <w:b w:val="0"/>
              </w:rPr>
              <w:t xml:space="preserve">. Wielkości, które </w:t>
            </w:r>
            <w:r w:rsidRPr="00D26BF4">
              <w:rPr>
                <w:b w:val="0"/>
              </w:rPr>
              <w:t>opisują</w:t>
            </w:r>
            <w:r>
              <w:rPr>
                <w:b w:val="0"/>
              </w:rPr>
              <w:t xml:space="preserve"> falę sprężystą, i związki między nimi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demonstruje falę poprzeczną i falę podłużną (8.4)</w:t>
            </w:r>
          </w:p>
          <w:p w:rsidR="00574958" w:rsidRDefault="00574958" w:rsidP="00FB7CB9">
            <w:pPr>
              <w:pStyle w:val="tabelakropka"/>
            </w:pPr>
            <w:r>
              <w:t>podaje różnice między falami poprzecznymi i falami podłużnymi (8.4)</w:t>
            </w:r>
          </w:p>
          <w:p w:rsidR="00574958" w:rsidRDefault="00574958" w:rsidP="00FB7CB9">
            <w:pPr>
              <w:pStyle w:val="tabelakropka"/>
            </w:pPr>
            <w:r>
              <w:t>posługuje się pojęciami: długość fali, szybkość rozchodzenia się fali, kierunek rozchodzenia się fali (8.5)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opisuje mechanizm przekazywania drgań w przypadku fali na napiętej linie i fal dźwiękowych w powietrzu (8.4)</w:t>
            </w:r>
          </w:p>
          <w:p w:rsidR="00574958" w:rsidRDefault="00574958" w:rsidP="00FB7CB9">
            <w:pPr>
              <w:pStyle w:val="tabelakropka"/>
            </w:pPr>
            <w:r>
              <w:t xml:space="preserve">stosuje wzory </w:t>
            </w:r>
            <w:r w:rsidRPr="00332133">
              <w:rPr>
                <w:position w:val="-6"/>
              </w:rPr>
              <w:object w:dxaOrig="580" w:dyaOrig="240">
                <v:shape id="_x0000_i1032" type="#_x0000_t75" style="width:28.8pt;height:12pt" o:ole="">
                  <v:imagedata r:id="rId21" o:title=""/>
                </v:shape>
                <o:OLEObject Type="Embed" ProgID="Equation.DSMT4" ShapeID="_x0000_i1032" DrawAspect="Content" ObjectID="_1691301118" r:id="rId22"/>
              </w:object>
            </w:r>
            <w:r>
              <w:t xml:space="preserve">oraz </w:t>
            </w:r>
            <w:r w:rsidRPr="00332133">
              <w:rPr>
                <w:position w:val="-24"/>
              </w:rPr>
              <w:object w:dxaOrig="520" w:dyaOrig="540">
                <v:shape id="_x0000_i1033" type="#_x0000_t75" style="width:26.4pt;height:27.6pt" o:ole="">
                  <v:imagedata r:id="rId23" o:title=""/>
                </v:shape>
                <o:OLEObject Type="Embed" ProgID="Equation.DSMT4" ShapeID="_x0000_i1033" DrawAspect="Content" ObjectID="_1691301119" r:id="rId24"/>
              </w:object>
            </w:r>
            <w:r>
              <w:t xml:space="preserve"> do obliczeń (1.6, 8.5)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lastRenderedPageBreak/>
              <w:t>76–77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Dźwięki i wielkości, które je opisują</w:t>
            </w:r>
            <w:r>
              <w:rPr>
                <w:b w:val="0"/>
              </w:rPr>
              <w:t>. Ultradźwięki i infradźwięki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74958" w:rsidRDefault="00574958" w:rsidP="00FB7CB9">
            <w:pPr>
              <w:pStyle w:val="tabelakropka"/>
              <w:spacing w:before="0"/>
            </w:pPr>
            <w:r>
              <w:t>opisuje mechanizm powstawania dźwięków w powietrzu (8.6)</w:t>
            </w:r>
          </w:p>
          <w:p w:rsidR="00574958" w:rsidRDefault="00574958" w:rsidP="00FB7CB9">
            <w:pPr>
              <w:pStyle w:val="tabelakropka"/>
              <w:spacing w:before="0"/>
            </w:pPr>
            <w:r>
              <w:t>podaje przykłady źródeł dźwięku (8.6)</w:t>
            </w:r>
          </w:p>
          <w:p w:rsidR="00574958" w:rsidRDefault="00574958" w:rsidP="00FB7CB9">
            <w:pPr>
              <w:pStyle w:val="tabelakropka"/>
              <w:spacing w:before="0"/>
            </w:pPr>
            <w:r>
              <w:t>demonstruje wytwarzanie dźwięków w przedmiotach drgających i instrumentach muzycznych (8.9b)</w:t>
            </w:r>
          </w:p>
          <w:p w:rsidR="00574958" w:rsidRDefault="00574958" w:rsidP="00FB7CB9">
            <w:pPr>
              <w:pStyle w:val="tabelakropka"/>
              <w:spacing w:before="0"/>
            </w:pPr>
            <w:r>
              <w:t>wymienia, od jakich wielkości fizycznych zależy wysokość i głośność dźwięku (8.7)</w:t>
            </w:r>
          </w:p>
          <w:p w:rsidR="00574958" w:rsidRDefault="00574958" w:rsidP="00FB7CB9">
            <w:pPr>
              <w:pStyle w:val="tabelakropka"/>
            </w:pPr>
            <w:r>
              <w:t xml:space="preserve">obserwuje oscylogramy dźwięków z wykorzystaniem komputera (8.9c) </w:t>
            </w:r>
          </w:p>
          <w:p w:rsidR="00574958" w:rsidRDefault="00574958" w:rsidP="00FB7CB9">
            <w:pPr>
              <w:pStyle w:val="tabelakropka"/>
            </w:pPr>
            <w:r w:rsidRPr="007C4FB8">
              <w:t>wyjaśni</w:t>
            </w:r>
            <w:r>
              <w:t>a, co nazywamy ultradźwiękami i </w:t>
            </w:r>
            <w:r w:rsidRPr="007C4FB8">
              <w:t>infradźwiękami</w:t>
            </w:r>
            <w:r>
              <w:t xml:space="preserve"> (8.8)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podaje cechy fali dźwiękowej (częstotliwość 20–20 000 Hz, fala podłużna) (8.8)</w:t>
            </w:r>
          </w:p>
          <w:p w:rsidR="00574958" w:rsidRPr="00D63B27" w:rsidRDefault="00574958" w:rsidP="00FB7CB9">
            <w:pPr>
              <w:pStyle w:val="tabelakropka"/>
            </w:pPr>
            <w:r>
              <w:t>opisuje występowanie w przyrodzie infradźwięków i ultradźwię</w:t>
            </w:r>
            <w:r w:rsidRPr="007C4FB8">
              <w:t>ków</w:t>
            </w:r>
            <w:r>
              <w:t xml:space="preserve"> oraz ich zastosowanie (8.8)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574958" w:rsidRPr="006C754A" w:rsidRDefault="00574958" w:rsidP="00FB7CB9">
            <w:pPr>
              <w:pStyle w:val="tabelabold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78</w:t>
            </w:r>
            <w:r w:rsidRPr="00A70D14">
              <w:rPr>
                <w:b w:val="0"/>
                <w:color w:val="FFFFFF" w:themeColor="background1"/>
              </w:rPr>
              <w:t>–</w:t>
            </w:r>
            <w:r>
              <w:rPr>
                <w:color w:val="FFFFFF" w:themeColor="background1"/>
              </w:rPr>
              <w:t>79</w:t>
            </w:r>
          </w:p>
        </w:tc>
        <w:tc>
          <w:tcPr>
            <w:tcW w:w="87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574958" w:rsidRPr="006C754A" w:rsidRDefault="00574958" w:rsidP="00FB7CB9">
            <w:pPr>
              <w:pStyle w:val="tabelanagwek"/>
              <w:rPr>
                <w:color w:val="FFFFFF" w:themeColor="background1"/>
              </w:rPr>
            </w:pPr>
            <w:r w:rsidRPr="006C754A">
              <w:rPr>
                <w:color w:val="FFFFFF" w:themeColor="background1"/>
              </w:rPr>
              <w:t>Powtórzenie. Sprawdzian</w:t>
            </w:r>
          </w:p>
        </w:tc>
      </w:tr>
      <w:tr w:rsidR="00574958" w:rsidTr="00FB7CB9">
        <w:trPr>
          <w:cantSplit/>
          <w:tblHeader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574958" w:rsidRPr="006C754A" w:rsidRDefault="00574958" w:rsidP="00FB7CB9">
            <w:pPr>
              <w:pStyle w:val="tabelanagwek"/>
              <w:rPr>
                <w:color w:val="FFFFFF" w:themeColor="background1"/>
              </w:rPr>
            </w:pPr>
            <w:r w:rsidRPr="006C754A">
              <w:rPr>
                <w:color w:val="FFFFFF" w:themeColor="background1"/>
              </w:rPr>
              <w:t>9. O elektryczności statycznej</w:t>
            </w:r>
          </w:p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80–81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Elektryzowanie</w:t>
            </w:r>
            <w:r>
              <w:rPr>
                <w:b w:val="0"/>
              </w:rPr>
              <w:t xml:space="preserve"> ciała przez tarcie i dotyk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opisuje budowę atomu i jego składniki (6.1, 6.6)</w:t>
            </w:r>
          </w:p>
          <w:p w:rsidR="00574958" w:rsidRDefault="00574958" w:rsidP="00FB7CB9">
            <w:pPr>
              <w:pStyle w:val="tabelakropka"/>
            </w:pPr>
            <w:r>
              <w:t>wskazuje w otoczeniu zjawiska elektryzowania przez tarcie i dotyk (6.1)</w:t>
            </w:r>
          </w:p>
          <w:p w:rsidR="00574958" w:rsidRDefault="00574958" w:rsidP="00FB7CB9">
            <w:pPr>
              <w:pStyle w:val="tabelakropka"/>
            </w:pPr>
            <w:r>
              <w:t>demonstruje zjawisko elektryzowania przez tarcie i dotyk (1.4, 6.16a)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określa jednostkę ładunku (1 C) jako wielokrotność ładunku elementarnego (6.6)</w:t>
            </w:r>
          </w:p>
          <w:p w:rsidR="00574958" w:rsidRDefault="00574958" w:rsidP="00FB7CB9">
            <w:pPr>
              <w:pStyle w:val="tabelakropka"/>
            </w:pPr>
            <w:r>
              <w:t>wyjaśnia elektryzowanie przez tarcie i dotyk, analizuje przepływ elektronów (6.1)</w:t>
            </w:r>
          </w:p>
          <w:p w:rsidR="00574958" w:rsidRDefault="00574958" w:rsidP="00FB7CB9">
            <w:pPr>
              <w:pStyle w:val="tabelakropka"/>
            </w:pPr>
            <w:r>
              <w:t>wyjaśnia pojęcie jonu (6.1)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574958" w:rsidRDefault="00574958" w:rsidP="00FB7CB9">
            <w:pPr>
              <w:pStyle w:val="tabelabold"/>
            </w:pPr>
          </w:p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82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Siły w</w:t>
            </w:r>
            <w:r w:rsidRPr="00D26BF4">
              <w:rPr>
                <w:b w:val="0"/>
              </w:rPr>
              <w:t>zajemne</w:t>
            </w:r>
            <w:r>
              <w:rPr>
                <w:b w:val="0"/>
              </w:rPr>
              <w:t xml:space="preserve">go oddziaływania ciał </w:t>
            </w:r>
            <w:proofErr w:type="spellStart"/>
            <w:r>
              <w:rPr>
                <w:b w:val="0"/>
              </w:rPr>
              <w:t>naelektryzowa-nych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 w:rsidRPr="007C4FB8">
              <w:t xml:space="preserve">bada </w:t>
            </w:r>
            <w:r>
              <w:t>jakościowo</w:t>
            </w:r>
            <w:r w:rsidRPr="007C4FB8">
              <w:t xml:space="preserve"> oddziaływanie m</w:t>
            </w:r>
            <w:r>
              <w:t>iędzy ciałami naelektryzowanymi (</w:t>
            </w:r>
            <w:r w:rsidRPr="00C20CCE">
              <w:t>1.4, 6.2, 6.16b)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574958" w:rsidRPr="00C20CCE" w:rsidRDefault="00574958" w:rsidP="00FB7CB9">
            <w:pPr>
              <w:pStyle w:val="tabelakropka"/>
            </w:pPr>
            <w:r w:rsidRPr="00C20CCE">
              <w:t xml:space="preserve">formułuje </w:t>
            </w:r>
            <w:r>
              <w:t>ogólne wnioski z badań nad oddziaływaniem ciał naelektryzowanych (1.2, 1.3)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574958" w:rsidRDefault="00574958" w:rsidP="00FB7CB9">
            <w:pPr>
              <w:pStyle w:val="tabelabold"/>
            </w:pPr>
          </w:p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83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Przewodniki i izolatory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podaje przykłady przewodników i izolatorów (6.3, 6.16c)</w:t>
            </w:r>
          </w:p>
          <w:p w:rsidR="00574958" w:rsidRDefault="00574958" w:rsidP="00FB7CB9">
            <w:pPr>
              <w:pStyle w:val="tabelakropka"/>
            </w:pPr>
            <w:r>
              <w:t>opisuje budowę przewodników i izolatorów, wyjaśnia rolę elektronów swobodnych (6.3)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 w:rsidRPr="007C4FB8">
              <w:t xml:space="preserve">wyjaśnia, jak rozmieszczony jest </w:t>
            </w:r>
            <w:r>
              <w:rPr>
                <w:b/>
              </w:rPr>
              <w:t>–</w:t>
            </w:r>
            <w:r w:rsidRPr="007C4FB8">
              <w:t>uzyskany na skutek naelektryzowania</w:t>
            </w:r>
            <w:r>
              <w:t xml:space="preserve"> </w:t>
            </w:r>
            <w:r>
              <w:rPr>
                <w:b/>
              </w:rPr>
              <w:t>–</w:t>
            </w:r>
            <w:r>
              <w:t xml:space="preserve"> ładunek w </w:t>
            </w:r>
            <w:r w:rsidRPr="007C4FB8">
              <w:t>przewodniku, a jak w izolatorze</w:t>
            </w:r>
            <w:r>
              <w:t xml:space="preserve"> (6.3)</w:t>
            </w:r>
          </w:p>
          <w:p w:rsidR="00574958" w:rsidRDefault="00574958" w:rsidP="00FB7CB9">
            <w:pPr>
              <w:pStyle w:val="tabelakropka"/>
            </w:pPr>
            <w:r>
              <w:t>opisuje mechanizm zobojętniania ciał naelektryzowanych (metali i izolatorów) (6.3)</w:t>
            </w:r>
          </w:p>
          <w:p w:rsidR="00574958" w:rsidRDefault="00574958" w:rsidP="00FB7CB9">
            <w:pPr>
              <w:pStyle w:val="tabelakropka"/>
            </w:pPr>
            <w:r>
              <w:t>wyjaśnia uziemianie ciał (6.3)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574958" w:rsidRDefault="00574958" w:rsidP="00FB7CB9">
            <w:pPr>
              <w:pStyle w:val="tabelabold"/>
            </w:pPr>
          </w:p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Zjawisko indukcji elektrostatycznej</w:t>
            </w:r>
            <w:r w:rsidRPr="00D26BF4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  <w:r w:rsidRPr="00D26BF4">
              <w:rPr>
                <w:b w:val="0"/>
              </w:rPr>
              <w:t>Zasada zachowania ładunku</w:t>
            </w:r>
            <w:r>
              <w:rPr>
                <w:b w:val="0"/>
              </w:rPr>
              <w:t>. Zasada działania elektroskopu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demonstruje elektryzowanie przez indukcję (6.4)</w:t>
            </w:r>
          </w:p>
          <w:p w:rsidR="00574958" w:rsidRDefault="00574958" w:rsidP="00FB7CB9">
            <w:pPr>
              <w:pStyle w:val="tabelakropka"/>
            </w:pPr>
            <w:r>
              <w:t>opisuje budowę i zasadę działania elektroskopu (6.5)</w:t>
            </w:r>
          </w:p>
          <w:p w:rsidR="00574958" w:rsidRDefault="00574958" w:rsidP="00FB7CB9">
            <w:pPr>
              <w:pStyle w:val="tabelakropka"/>
            </w:pPr>
            <w:r>
              <w:t>analizuje przepływ ładunków podczas elektryzowania przez tarcie i dotyk, stosując zasadę zachowania ładunku (6.4)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74958" w:rsidRPr="00D63B27" w:rsidRDefault="00574958" w:rsidP="00FB7CB9">
            <w:pPr>
              <w:pStyle w:val="tabelakropka"/>
            </w:pPr>
            <w:r>
              <w:t>na podstawie doświadczeń z elektroskopem formułuje i wyjaśnia zasadę zachowania ładunku (6.4)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574958" w:rsidRDefault="00574958" w:rsidP="00FB7CB9">
            <w:pPr>
              <w:pStyle w:val="tabelabold"/>
            </w:pPr>
          </w:p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lastRenderedPageBreak/>
              <w:t>85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Pole elektr</w:t>
            </w:r>
            <w:r w:rsidRPr="00D26BF4">
              <w:rPr>
                <w:b w:val="0"/>
              </w:rPr>
              <w:t>yczne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posługuje się pojęciem pola elektrostatycznego do wyjaśnienia zachowania się nitek lub bibułek przymocowanych do naelektryzowanej kulki (1.1)</w:t>
            </w:r>
          </w:p>
          <w:p w:rsidR="00574958" w:rsidRDefault="00574958" w:rsidP="00FB7CB9">
            <w:pPr>
              <w:pStyle w:val="tabelakropka"/>
            </w:pPr>
            <w:r>
              <w:t>rozróżnia pole centralne i jednorodne (1.1)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74958" w:rsidRDefault="00574958" w:rsidP="00FB7CB9">
            <w:pPr>
              <w:pStyle w:val="tabelakropka"/>
            </w:pPr>
            <w:r>
              <w:t>wyjaśnia oddziaływanie na odległość ciał naelektryzowanych z użyciem pojęcia pola elektrostatycznego (1.1)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574958" w:rsidRDefault="00574958" w:rsidP="00FB7CB9">
            <w:pPr>
              <w:pStyle w:val="tabelabold"/>
            </w:pPr>
          </w:p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:rsidR="00574958" w:rsidRPr="006C754A" w:rsidRDefault="00574958" w:rsidP="00FB7CB9">
            <w:pPr>
              <w:pStyle w:val="tabelabold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86</w:t>
            </w:r>
            <w:r w:rsidRPr="00A70D14">
              <w:rPr>
                <w:b w:val="0"/>
                <w:color w:val="FFFFFF" w:themeColor="background1"/>
              </w:rPr>
              <w:t>–</w:t>
            </w:r>
            <w:r>
              <w:rPr>
                <w:color w:val="FFFFFF" w:themeColor="background1"/>
              </w:rPr>
              <w:t>87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:rsidR="00574958" w:rsidRPr="006C754A" w:rsidRDefault="00574958" w:rsidP="00FB7CB9">
            <w:pPr>
              <w:pStyle w:val="tabelanagwek"/>
              <w:rPr>
                <w:color w:val="FFFFFF" w:themeColor="background1"/>
              </w:rPr>
            </w:pPr>
            <w:r w:rsidRPr="006C754A">
              <w:rPr>
                <w:color w:val="FFFFFF" w:themeColor="background1"/>
              </w:rPr>
              <w:t>Powtórzenie. Sprawdzian</w:t>
            </w:r>
          </w:p>
        </w:tc>
      </w:tr>
      <w:tr w:rsidR="00574958" w:rsidTr="00FB7CB9">
        <w:trPr>
          <w:cantSplit/>
          <w:tblHeader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574958" w:rsidRPr="006C754A" w:rsidRDefault="00574958" w:rsidP="00FB7CB9">
            <w:pPr>
              <w:pStyle w:val="tabelabold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10. O p</w:t>
            </w:r>
            <w:r w:rsidRPr="006C754A">
              <w:rPr>
                <w:color w:val="FFFFFF" w:themeColor="background1"/>
              </w:rPr>
              <w:t>rąd</w:t>
            </w:r>
            <w:r>
              <w:rPr>
                <w:color w:val="FFFFFF" w:themeColor="background1"/>
              </w:rPr>
              <w:t>zie</w:t>
            </w:r>
            <w:r w:rsidRPr="006C754A">
              <w:rPr>
                <w:color w:val="FFFFFF" w:themeColor="background1"/>
              </w:rPr>
              <w:t xml:space="preserve"> elektryczny</w:t>
            </w:r>
            <w:r>
              <w:rPr>
                <w:color w:val="FFFFFF" w:themeColor="background1"/>
              </w:rPr>
              <w:t>m</w:t>
            </w:r>
          </w:p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Prąd elektryczny w metalach. Napięcie elektryczne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</w:pPr>
            <w:r>
              <w:t>opisuje przepływ prądu w przewodnikach jako ruch elektronów swobodnych (6.7)</w:t>
            </w:r>
          </w:p>
          <w:p w:rsidR="00574958" w:rsidRDefault="00574958" w:rsidP="00FB7CB9">
            <w:pPr>
              <w:pStyle w:val="tabelakropka"/>
            </w:pPr>
            <w:r>
              <w:t>posługuje się intuicyjnie pojęciem napięcia elektrycznego (6.9)</w:t>
            </w:r>
          </w:p>
          <w:p w:rsidR="00574958" w:rsidRDefault="00574958" w:rsidP="00FB7CB9">
            <w:pPr>
              <w:pStyle w:val="tabelakropka"/>
            </w:pPr>
            <w:r>
              <w:t>opisuje przemiany energii w przewodniku, między końcami którego wytworzono napięcie (6.9)</w:t>
            </w:r>
          </w:p>
          <w:p w:rsidR="00574958" w:rsidRDefault="00574958" w:rsidP="00FB7CB9">
            <w:pPr>
              <w:pStyle w:val="tabelakropka"/>
            </w:pPr>
            <w:r>
              <w:t>podaje jednostkę napięcia (1 V) (6.9)</w:t>
            </w:r>
          </w:p>
          <w:p w:rsidR="00574958" w:rsidRDefault="00574958" w:rsidP="00FB7CB9">
            <w:pPr>
              <w:pStyle w:val="tabelakropka"/>
            </w:pPr>
            <w:r>
              <w:t>wskazuje woltomierz jako przyrząd do pomiaru napięcia  (6.9)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</w:pPr>
            <w:r>
              <w:t>zapisuje i wyjaśnia wzór</w:t>
            </w:r>
          </w:p>
          <w:p w:rsidR="00574958" w:rsidRDefault="00574958" w:rsidP="00FB7CB9">
            <w:pPr>
              <w:pStyle w:val="tabelakropka"/>
              <w:numPr>
                <w:ilvl w:val="0"/>
                <w:numId w:val="0"/>
              </w:numPr>
              <w:ind w:left="170"/>
            </w:pPr>
            <w:r w:rsidRPr="00DE6ADD">
              <w:rPr>
                <w:position w:val="-22"/>
              </w:rPr>
              <w:object w:dxaOrig="1160" w:dyaOrig="520">
                <v:shape id="_x0000_i1034" type="#_x0000_t75" style="width:57.6pt;height:25.8pt" o:ole="">
                  <v:imagedata r:id="rId25" o:title=""/>
                </v:shape>
                <o:OLEObject Type="Embed" ProgID="Equation.3" ShapeID="_x0000_i1034" DrawAspect="Content" ObjectID="_1691301120" r:id="rId26"/>
              </w:object>
            </w:r>
          </w:p>
          <w:p w:rsidR="00574958" w:rsidRDefault="00574958" w:rsidP="00FB7CB9">
            <w:pPr>
              <w:pStyle w:val="tabelakropka"/>
            </w:pPr>
            <w:r w:rsidRPr="000F2572">
              <w:t>wymienia i opisuje skutki przepływu prądu w</w:t>
            </w:r>
            <w:r>
              <w:t> </w:t>
            </w:r>
            <w:r w:rsidRPr="000F2572">
              <w:t>przewodnikach</w:t>
            </w:r>
            <w:r>
              <w:t xml:space="preserve"> (6.11)</w:t>
            </w:r>
          </w:p>
          <w:p w:rsidR="00574958" w:rsidRDefault="00574958" w:rsidP="00FB7CB9">
            <w:pPr>
              <w:pStyle w:val="tabelakropka"/>
            </w:pPr>
            <w:r>
              <w:t>wskazuje skutki przerwania dostaw energii elektrycznej do urządzeń o kluczowym znaczeniu (6.15)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89</w:t>
            </w:r>
          </w:p>
        </w:tc>
        <w:tc>
          <w:tcPr>
            <w:tcW w:w="1418" w:type="dxa"/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Źródła napięcia. Obwód elektryczny</w:t>
            </w:r>
          </w:p>
        </w:tc>
        <w:tc>
          <w:tcPr>
            <w:tcW w:w="2693" w:type="dxa"/>
            <w:gridSpan w:val="2"/>
            <w:hideMark/>
          </w:tcPr>
          <w:p w:rsidR="00574958" w:rsidRDefault="00574958" w:rsidP="00FB7CB9">
            <w:pPr>
              <w:pStyle w:val="tabelakropka"/>
            </w:pPr>
            <w:r>
              <w:t>wymienia źródła napięcia: ogniwo, akumulator, prądnica (6.9)</w:t>
            </w:r>
          </w:p>
          <w:p w:rsidR="00574958" w:rsidRDefault="00574958" w:rsidP="00FB7CB9">
            <w:pPr>
              <w:pStyle w:val="tabelakropka"/>
            </w:pPr>
            <w:r>
              <w:t>rysuje schemat prostego obwodu elektrycznego z użyciem symboli elementów wchodzących w jego skład (6.13)</w:t>
            </w:r>
          </w:p>
        </w:tc>
        <w:tc>
          <w:tcPr>
            <w:tcW w:w="2977" w:type="dxa"/>
            <w:hideMark/>
          </w:tcPr>
          <w:p w:rsidR="00574958" w:rsidRDefault="00574958" w:rsidP="00FB7CB9">
            <w:pPr>
              <w:pStyle w:val="tabelakropka"/>
            </w:pPr>
            <w:r>
              <w:t>wskazuje kierunek przepływu elektronów w obwodzie i umowny kierunek prądu (6.7)</w:t>
            </w:r>
          </w:p>
          <w:p w:rsidR="00574958" w:rsidRDefault="00574958" w:rsidP="00FB7CB9">
            <w:pPr>
              <w:pStyle w:val="tabelakropka"/>
            </w:pPr>
            <w:r>
              <w:t>łączy według podanego schematu obwód elektryczny składający się ze źródła napięcia, odbiornika, wyłącznika, woltomierza i amperomierza (6.16d)</w:t>
            </w:r>
          </w:p>
          <w:p w:rsidR="00574958" w:rsidRDefault="00574958" w:rsidP="00FB7CB9">
            <w:pPr>
              <w:pStyle w:val="tabelakropka"/>
            </w:pPr>
            <w:r>
              <w:t xml:space="preserve">mierzy napięcie na odbiorniku (6.9) 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Natężenie prądu</w:t>
            </w:r>
            <w:r>
              <w:rPr>
                <w:b w:val="0"/>
              </w:rPr>
              <w:t xml:space="preserve"> elektrycznego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</w:pPr>
            <w:r>
              <w:t xml:space="preserve">oblicza natężenie prądu ze wzoru </w:t>
            </w:r>
            <w:r w:rsidRPr="00140F17">
              <w:rPr>
                <w:position w:val="-18"/>
              </w:rPr>
              <w:object w:dxaOrig="480" w:dyaOrig="499">
                <v:shape id="_x0000_i1035" type="#_x0000_t75" style="width:24pt;height:25.8pt" o:ole="">
                  <v:imagedata r:id="rId27" o:title=""/>
                </v:shape>
                <o:OLEObject Type="Embed" ProgID="Equation.DSMT4" ShapeID="_x0000_i1035" DrawAspect="Content" ObjectID="_1691301121" r:id="rId28"/>
              </w:object>
            </w:r>
            <w:r>
              <w:t xml:space="preserve"> (6.8)</w:t>
            </w:r>
          </w:p>
          <w:p w:rsidR="00574958" w:rsidRDefault="00574958" w:rsidP="00FB7CB9">
            <w:pPr>
              <w:pStyle w:val="tabelakropka"/>
            </w:pPr>
            <w:r>
              <w:t>podaje jednostkę natężenia prądu (1 A) (6.8)</w:t>
            </w:r>
          </w:p>
          <w:p w:rsidR="00574958" w:rsidRDefault="00574958" w:rsidP="00FB7CB9">
            <w:pPr>
              <w:pStyle w:val="tabelakropka"/>
            </w:pPr>
            <w:r>
              <w:t>buduje prosty obwód prądu i mierzy natężenie prądu w tym obwodzie (6.8, 6.16d)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</w:pPr>
            <w:r>
              <w:t xml:space="preserve">objaśnia proporcjonalność </w:t>
            </w:r>
            <w:r w:rsidRPr="00140F17">
              <w:rPr>
                <w:position w:val="-8"/>
              </w:rPr>
              <w:object w:dxaOrig="420" w:dyaOrig="240">
                <v:shape id="_x0000_i1036" type="#_x0000_t75" style="width:21.6pt;height:12pt" o:ole="">
                  <v:imagedata r:id="rId29" o:title=""/>
                </v:shape>
                <o:OLEObject Type="Embed" ProgID="Equation.DSMT4" ShapeID="_x0000_i1036" DrawAspect="Content" ObjectID="_1691301122" r:id="rId30"/>
              </w:object>
            </w:r>
            <w:r>
              <w:t xml:space="preserve"> (6.8)</w:t>
            </w:r>
          </w:p>
          <w:p w:rsidR="00574958" w:rsidRDefault="00574958" w:rsidP="00FB7CB9">
            <w:pPr>
              <w:pStyle w:val="tabelakropka"/>
            </w:pPr>
            <w:r>
              <w:t xml:space="preserve">oblicza każdą wielkość ze wzoru </w:t>
            </w:r>
            <w:r w:rsidRPr="00140F17">
              <w:rPr>
                <w:position w:val="-18"/>
              </w:rPr>
              <w:object w:dxaOrig="480" w:dyaOrig="499">
                <v:shape id="_x0000_i1037" type="#_x0000_t75" style="width:24pt;height:25.8pt" o:ole="">
                  <v:imagedata r:id="rId27" o:title=""/>
                </v:shape>
                <o:OLEObject Type="Embed" ProgID="Equation.DSMT4" ShapeID="_x0000_i1037" DrawAspect="Content" ObjectID="_1691301123" r:id="rId31"/>
              </w:object>
            </w:r>
            <w:r>
              <w:t xml:space="preserve"> (6.8)</w:t>
            </w:r>
          </w:p>
          <w:p w:rsidR="00574958" w:rsidRDefault="00574958" w:rsidP="00FB7CB9">
            <w:pPr>
              <w:pStyle w:val="tabelakropka"/>
            </w:pPr>
            <w:r>
              <w:t>przelicza jednostki ładunku (1 C, 1 Ah, 1 As) (6.8)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91–92</w:t>
            </w:r>
          </w:p>
        </w:tc>
        <w:tc>
          <w:tcPr>
            <w:tcW w:w="1418" w:type="dxa"/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Prawo Ohma. Opór elektryczny</w:t>
            </w:r>
            <w:r>
              <w:rPr>
                <w:b w:val="0"/>
              </w:rPr>
              <w:t xml:space="preserve"> przewodnika</w:t>
            </w:r>
          </w:p>
        </w:tc>
        <w:tc>
          <w:tcPr>
            <w:tcW w:w="2693" w:type="dxa"/>
            <w:gridSpan w:val="2"/>
            <w:hideMark/>
          </w:tcPr>
          <w:p w:rsidR="00574958" w:rsidRDefault="00574958" w:rsidP="00FB7CB9">
            <w:pPr>
              <w:pStyle w:val="tabelakropka"/>
            </w:pPr>
            <w:r>
              <w:t>wyjaśnia, skąd się bierze opór przewodnika (6.12)</w:t>
            </w:r>
          </w:p>
          <w:p w:rsidR="00574958" w:rsidRDefault="00574958" w:rsidP="00FB7CB9">
            <w:pPr>
              <w:pStyle w:val="tabelakropka"/>
            </w:pPr>
            <w:r>
              <w:t xml:space="preserve">oblicza opór przewodnika ze wzoru </w:t>
            </w:r>
            <w:r w:rsidRPr="00140F17">
              <w:rPr>
                <w:position w:val="-18"/>
              </w:rPr>
              <w:object w:dxaOrig="560" w:dyaOrig="499">
                <v:shape id="_x0000_i1038" type="#_x0000_t75" style="width:27.6pt;height:25.8pt" o:ole="">
                  <v:imagedata r:id="rId32" o:title=""/>
                </v:shape>
                <o:OLEObject Type="Embed" ProgID="Equation.DSMT4" ShapeID="_x0000_i1038" DrawAspect="Content" ObjectID="_1691301124" r:id="rId33"/>
              </w:object>
            </w:r>
            <w:r>
              <w:t xml:space="preserve"> (6.12)</w:t>
            </w:r>
          </w:p>
          <w:p w:rsidR="00574958" w:rsidRDefault="00574958" w:rsidP="00FB7CB9">
            <w:pPr>
              <w:pStyle w:val="tabelakropka"/>
            </w:pPr>
            <w:r>
              <w:t xml:space="preserve">podaje jednostkę oporu elektrycznego </w:t>
            </w:r>
            <w:r w:rsidRPr="00140F17">
              <w:rPr>
                <w:position w:val="-10"/>
              </w:rPr>
              <w:object w:dxaOrig="440" w:dyaOrig="279">
                <v:shape id="_x0000_i1039" type="#_x0000_t75" style="width:21.6pt;height:14.4pt" o:ole="">
                  <v:imagedata r:id="rId34" o:title=""/>
                </v:shape>
                <o:OLEObject Type="Embed" ProgID="Equation.DSMT4" ShapeID="_x0000_i1039" DrawAspect="Content" ObjectID="_1691301125" r:id="rId35"/>
              </w:object>
            </w:r>
            <w:r>
              <w:t xml:space="preserve"> (6.12)</w:t>
            </w:r>
          </w:p>
        </w:tc>
        <w:tc>
          <w:tcPr>
            <w:tcW w:w="2977" w:type="dxa"/>
            <w:hideMark/>
          </w:tcPr>
          <w:p w:rsidR="00574958" w:rsidRDefault="00574958" w:rsidP="00FB7CB9">
            <w:pPr>
              <w:pStyle w:val="tabelakropka"/>
            </w:pPr>
            <w:r>
              <w:t>objaśnia zależność wyrażoną przez prawo Ohma (6.12)</w:t>
            </w:r>
          </w:p>
          <w:p w:rsidR="00574958" w:rsidRDefault="00574958" w:rsidP="00FB7CB9">
            <w:pPr>
              <w:pStyle w:val="tabelakropka"/>
            </w:pPr>
            <w:r>
              <w:t xml:space="preserve">sporządza wykres zależności </w:t>
            </w:r>
            <w:r w:rsidRPr="00DE6ADD">
              <w:rPr>
                <w:i/>
              </w:rPr>
              <w:t>I</w:t>
            </w:r>
            <w:r>
              <w:t>(</w:t>
            </w:r>
            <w:r w:rsidRPr="00DE6ADD">
              <w:rPr>
                <w:i/>
              </w:rPr>
              <w:t>U</w:t>
            </w:r>
            <w:r>
              <w:t>) (1.8)</w:t>
            </w:r>
          </w:p>
          <w:p w:rsidR="00574958" w:rsidRDefault="00574958" w:rsidP="00FB7CB9">
            <w:pPr>
              <w:pStyle w:val="tabelakropka"/>
            </w:pPr>
            <w:r>
              <w:t>wyznacza opór elektryczny przewodnika (6.16e)</w:t>
            </w:r>
          </w:p>
          <w:p w:rsidR="00574958" w:rsidRPr="00D63B27" w:rsidRDefault="00574958" w:rsidP="00FB7CB9">
            <w:pPr>
              <w:pStyle w:val="tabelakropka"/>
            </w:pPr>
            <w:r>
              <w:t xml:space="preserve">oblicza każdą wielkość ze wzoru </w:t>
            </w:r>
            <w:r w:rsidRPr="00140F17">
              <w:rPr>
                <w:position w:val="-18"/>
              </w:rPr>
              <w:object w:dxaOrig="560" w:dyaOrig="499">
                <v:shape id="_x0000_i1040" type="#_x0000_t75" style="width:27.6pt;height:25.8pt" o:ole="">
                  <v:imagedata r:id="rId32" o:title=""/>
                </v:shape>
                <o:OLEObject Type="Embed" ProgID="Equation.DSMT4" ShapeID="_x0000_i1040" DrawAspect="Content" ObjectID="_1691301126" r:id="rId36"/>
              </w:object>
            </w:r>
            <w:r>
              <w:t xml:space="preserve"> (6.12)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</w:tcBorders>
          </w:tcPr>
          <w:p w:rsidR="00574958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lastRenderedPageBreak/>
              <w:t>93</w:t>
            </w:r>
          </w:p>
        </w:tc>
        <w:tc>
          <w:tcPr>
            <w:tcW w:w="1418" w:type="dxa"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Obwody elektryczne i ich schematy</w:t>
            </w:r>
          </w:p>
        </w:tc>
        <w:tc>
          <w:tcPr>
            <w:tcW w:w="2693" w:type="dxa"/>
            <w:gridSpan w:val="2"/>
          </w:tcPr>
          <w:p w:rsidR="00574958" w:rsidRDefault="00574958" w:rsidP="00FB7CB9">
            <w:pPr>
              <w:pStyle w:val="tabelakropka"/>
            </w:pPr>
            <w:r>
              <w:t>rysuje schematy elektryczne prostych obwodów elektrycznych (6.13)</w:t>
            </w:r>
          </w:p>
          <w:p w:rsidR="00574958" w:rsidRDefault="00574958" w:rsidP="00FB7CB9">
            <w:pPr>
              <w:pStyle w:val="tabelakropka"/>
            </w:pPr>
            <w:r>
              <w:t>posługuje się symbolami graficznymi elementów obwodów elektrycznych (6.13)</w:t>
            </w:r>
          </w:p>
        </w:tc>
        <w:tc>
          <w:tcPr>
            <w:tcW w:w="2977" w:type="dxa"/>
          </w:tcPr>
          <w:p w:rsidR="00574958" w:rsidRDefault="00574958" w:rsidP="00FB7CB9">
            <w:pPr>
              <w:pStyle w:val="tabelakropka"/>
            </w:pPr>
            <w:r>
              <w:t xml:space="preserve">łączy według podanego schematu prosty obwód elektryczny (6.16d) 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Rola izolacji elektrycznej i bezpieczników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</w:pPr>
            <w:r>
              <w:t>opisuje rolę izolacji elektrycznej przewodu (6.14)</w:t>
            </w:r>
          </w:p>
          <w:p w:rsidR="00574958" w:rsidRDefault="00574958" w:rsidP="00FB7CB9">
            <w:pPr>
              <w:pStyle w:val="tabelakropka"/>
            </w:pPr>
            <w:r>
              <w:t>wyjaśnia rolę bezpieczników w domowej instalacji elektrycznej (6.14)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</w:pPr>
            <w:r>
              <w:t>wyjaśnia budowę domowej sieci elektrycznej (6.14)</w:t>
            </w:r>
          </w:p>
          <w:p w:rsidR="00574958" w:rsidRDefault="00574958" w:rsidP="00FB7CB9">
            <w:pPr>
              <w:pStyle w:val="tabelakropka"/>
            </w:pPr>
            <w:r>
              <w:t>opisuje równoległe połączenie odbiorników w sieci domowej (6.14)</w:t>
            </w:r>
          </w:p>
          <w:p w:rsidR="00574958" w:rsidRDefault="00574958" w:rsidP="00FB7CB9">
            <w:pPr>
              <w:pStyle w:val="tabelakropka"/>
            </w:pPr>
            <w:r>
              <w:t>opisuje niebezpieczeństwa związane z używaniem prądu elektrycznego (6.14)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95</w:t>
            </w:r>
          </w:p>
        </w:tc>
        <w:tc>
          <w:tcPr>
            <w:tcW w:w="1418" w:type="dxa"/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Praca i moc prądu elektrycznego</w:t>
            </w:r>
          </w:p>
        </w:tc>
        <w:tc>
          <w:tcPr>
            <w:tcW w:w="2693" w:type="dxa"/>
            <w:gridSpan w:val="2"/>
            <w:hideMark/>
          </w:tcPr>
          <w:p w:rsidR="00574958" w:rsidRDefault="00574958" w:rsidP="00FB7CB9">
            <w:pPr>
              <w:pStyle w:val="tabelakropka"/>
            </w:pPr>
            <w:r>
              <w:t>odczytuje dane znamionowe z tabliczki znamionowej odbiornika (6.10)</w:t>
            </w:r>
          </w:p>
          <w:p w:rsidR="00574958" w:rsidRDefault="00574958" w:rsidP="00FB7CB9">
            <w:pPr>
              <w:pStyle w:val="tabelakropka"/>
            </w:pPr>
            <w:r>
              <w:t>odczytuje z licznika zużytą energię elektryczną (6.10)</w:t>
            </w:r>
          </w:p>
          <w:p w:rsidR="00574958" w:rsidRDefault="00574958" w:rsidP="00FB7CB9">
            <w:pPr>
              <w:pStyle w:val="tabelakropka"/>
            </w:pPr>
            <w:r>
              <w:t xml:space="preserve">oblicza pracę prądu elektrycznego ze wzoru </w:t>
            </w:r>
            <w:r w:rsidRPr="00140F17">
              <w:rPr>
                <w:position w:val="-6"/>
              </w:rPr>
              <w:object w:dxaOrig="660" w:dyaOrig="240">
                <v:shape id="_x0000_i1041" type="#_x0000_t75" style="width:33pt;height:12pt" o:ole="">
                  <v:imagedata r:id="rId37" o:title=""/>
                </v:shape>
                <o:OLEObject Type="Embed" ProgID="Equation.DSMT4" ShapeID="_x0000_i1041" DrawAspect="Content" ObjectID="_1691301127" r:id="rId38"/>
              </w:object>
            </w:r>
            <w:r>
              <w:t xml:space="preserve"> (6.10)</w:t>
            </w:r>
          </w:p>
          <w:p w:rsidR="00574958" w:rsidRDefault="00574958" w:rsidP="00FB7CB9">
            <w:pPr>
              <w:pStyle w:val="tabelakropka"/>
            </w:pPr>
            <w:r>
              <w:t xml:space="preserve">oblicza moc prądu ze wzoru </w:t>
            </w:r>
            <w:r w:rsidRPr="00140F17">
              <w:rPr>
                <w:position w:val="-6"/>
              </w:rPr>
              <w:object w:dxaOrig="600" w:dyaOrig="240">
                <v:shape id="_x0000_i1042" type="#_x0000_t75" style="width:30pt;height:12pt" o:ole="">
                  <v:imagedata r:id="rId39" o:title=""/>
                </v:shape>
                <o:OLEObject Type="Embed" ProgID="Equation.DSMT4" ShapeID="_x0000_i1042" DrawAspect="Content" ObjectID="_1691301128" r:id="rId40"/>
              </w:object>
            </w:r>
            <w:r>
              <w:t xml:space="preserve"> (6.10)</w:t>
            </w:r>
          </w:p>
          <w:p w:rsidR="00574958" w:rsidRDefault="00574958" w:rsidP="00FB7CB9">
            <w:pPr>
              <w:pStyle w:val="tabelakropka"/>
            </w:pPr>
            <w:r>
              <w:t>podaje jednostki pracy oraz mocy prądu i je przelicza (6.10)</w:t>
            </w:r>
          </w:p>
          <w:p w:rsidR="00574958" w:rsidRDefault="00574958" w:rsidP="00FB7CB9">
            <w:pPr>
              <w:pStyle w:val="tabelakropka"/>
            </w:pPr>
            <w:r>
              <w:t>podaje przykłady pracy wykonanej przez prąd elektryczny (6.10)</w:t>
            </w:r>
          </w:p>
        </w:tc>
        <w:tc>
          <w:tcPr>
            <w:tcW w:w="2977" w:type="dxa"/>
            <w:hideMark/>
          </w:tcPr>
          <w:p w:rsidR="00574958" w:rsidRDefault="00574958" w:rsidP="00FB7CB9">
            <w:pPr>
              <w:pStyle w:val="tabelakropka"/>
            </w:pPr>
            <w:r>
              <w:t>oblicza każdą z wielkości występujących we wzorach (6.10):</w:t>
            </w:r>
          </w:p>
          <w:p w:rsidR="00574958" w:rsidRDefault="00574958" w:rsidP="00FB7CB9">
            <w:pPr>
              <w:pStyle w:val="tabelakropka"/>
              <w:numPr>
                <w:ilvl w:val="0"/>
                <w:numId w:val="0"/>
              </w:numPr>
              <w:ind w:left="170"/>
            </w:pPr>
            <w:r w:rsidRPr="00140F17">
              <w:rPr>
                <w:position w:val="-6"/>
              </w:rPr>
              <w:object w:dxaOrig="660" w:dyaOrig="240">
                <v:shape id="_x0000_i1043" type="#_x0000_t75" style="width:33pt;height:12pt" o:ole="">
                  <v:imagedata r:id="rId41" o:title=""/>
                </v:shape>
                <o:OLEObject Type="Embed" ProgID="Equation.DSMT4" ShapeID="_x0000_i1043" DrawAspect="Content" ObjectID="_1691301129" r:id="rId42"/>
              </w:object>
            </w:r>
            <w:r>
              <w:br/>
            </w:r>
            <w:r w:rsidRPr="0031460F">
              <w:rPr>
                <w:position w:val="-20"/>
              </w:rPr>
              <w:object w:dxaOrig="760" w:dyaOrig="560">
                <v:shape id="_x0000_i1044" type="#_x0000_t75" style="width:38.4pt;height:27.6pt" o:ole="">
                  <v:imagedata r:id="rId43" o:title=""/>
                </v:shape>
                <o:OLEObject Type="Embed" ProgID="Equation.3" ShapeID="_x0000_i1044" DrawAspect="Content" ObjectID="_1691301130" r:id="rId44"/>
              </w:object>
            </w:r>
            <w:r>
              <w:br/>
            </w:r>
            <w:r w:rsidRPr="00140F17">
              <w:rPr>
                <w:position w:val="-6"/>
              </w:rPr>
              <w:object w:dxaOrig="760" w:dyaOrig="260">
                <v:shape id="_x0000_i1045" type="#_x0000_t75" style="width:38.4pt;height:12.6pt" o:ole="">
                  <v:imagedata r:id="rId45" o:title=""/>
                </v:shape>
                <o:OLEObject Type="Embed" ProgID="Equation.DSMT4" ShapeID="_x0000_i1045" DrawAspect="Content" ObjectID="_1691301131" r:id="rId46"/>
              </w:object>
            </w:r>
          </w:p>
          <w:p w:rsidR="00574958" w:rsidRPr="000F2572" w:rsidRDefault="00574958" w:rsidP="00FB7CB9">
            <w:pPr>
              <w:pStyle w:val="tabelakropka"/>
            </w:pPr>
            <w:r>
              <w:t>opisuje przemiany energii elektrycznej w grzałce, silniku odkurzacza, żarówce (6.11)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96–97</w:t>
            </w:r>
          </w:p>
        </w:tc>
        <w:tc>
          <w:tcPr>
            <w:tcW w:w="1418" w:type="dxa"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Zmiana energii elektrycznej w inne formy energii. Wyznaczanie ciepła właściwego wody za pomocą czajnika elektrycznego</w:t>
            </w:r>
          </w:p>
        </w:tc>
        <w:tc>
          <w:tcPr>
            <w:tcW w:w="2693" w:type="dxa"/>
            <w:gridSpan w:val="2"/>
          </w:tcPr>
          <w:p w:rsidR="00574958" w:rsidRDefault="00574958" w:rsidP="00FB7CB9">
            <w:pPr>
              <w:pStyle w:val="tabelakropka"/>
            </w:pPr>
            <w:r>
              <w:t>wykonuje pomiary masy wody, temperatury i czasu ogrzewania wody (1.3)</w:t>
            </w:r>
          </w:p>
          <w:p w:rsidR="00574958" w:rsidRDefault="00574958" w:rsidP="00FB7CB9">
            <w:pPr>
              <w:pStyle w:val="tabelakropka"/>
            </w:pPr>
            <w:r>
              <w:t>podaje rodzaj energii, w jaki zmienia się w tym doświadczeniu energia elektryczna (1.4, 4.10c, 6.11)</w:t>
            </w:r>
          </w:p>
          <w:p w:rsidR="00574958" w:rsidRDefault="00574958" w:rsidP="00FB7CB9">
            <w:pPr>
              <w:pStyle w:val="tabelakropka"/>
            </w:pPr>
            <w:r>
              <w:t>opisuje sposób wykonania doświadczenia (4.10c)</w:t>
            </w:r>
          </w:p>
        </w:tc>
        <w:tc>
          <w:tcPr>
            <w:tcW w:w="2977" w:type="dxa"/>
          </w:tcPr>
          <w:p w:rsidR="00574958" w:rsidRDefault="00574958" w:rsidP="00FB7CB9">
            <w:pPr>
              <w:pStyle w:val="tabelakropka"/>
            </w:pPr>
            <w:r>
              <w:t xml:space="preserve">objaśnia sposób dochodzenia do wzoru </w:t>
            </w:r>
            <w:r w:rsidRPr="00B87E37">
              <w:rPr>
                <w:position w:val="-20"/>
              </w:rPr>
              <w:object w:dxaOrig="760" w:dyaOrig="499">
                <v:shape id="_x0000_i1046" type="#_x0000_t75" style="width:38.4pt;height:25.8pt" o:ole="">
                  <v:imagedata r:id="rId47" o:title=""/>
                </v:shape>
                <o:OLEObject Type="Embed" ProgID="Equation.3" ShapeID="_x0000_i1046" DrawAspect="Content" ObjectID="_1691301132" r:id="rId48"/>
              </w:object>
            </w:r>
            <w:r>
              <w:t xml:space="preserve"> (4.10c)</w:t>
            </w:r>
          </w:p>
          <w:p w:rsidR="00574958" w:rsidRDefault="00574958" w:rsidP="00FB7CB9">
            <w:pPr>
              <w:pStyle w:val="tabelakropka"/>
            </w:pPr>
            <w:r>
              <w:t>wykonuje obliczenia (1.6)</w:t>
            </w:r>
          </w:p>
          <w:p w:rsidR="00574958" w:rsidRPr="000F2572" w:rsidRDefault="00574958" w:rsidP="00FB7CB9">
            <w:pPr>
              <w:pStyle w:val="tabelakropka"/>
            </w:pPr>
            <w:r>
              <w:t>zaokrągla wynik do dwóch cyfr znaczących (1.6)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98</w:t>
            </w:r>
          </w:p>
        </w:tc>
        <w:tc>
          <w:tcPr>
            <w:tcW w:w="1418" w:type="dxa"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Skutki przerwania dostaw ene</w:t>
            </w:r>
            <w:r>
              <w:rPr>
                <w:b w:val="0"/>
              </w:rPr>
              <w:t>rgii elektrycznej do urządzeń o </w:t>
            </w:r>
            <w:r w:rsidRPr="00D26BF4">
              <w:rPr>
                <w:b w:val="0"/>
              </w:rPr>
              <w:t>kluczowym znaczeniu</w:t>
            </w:r>
          </w:p>
        </w:tc>
        <w:tc>
          <w:tcPr>
            <w:tcW w:w="2693" w:type="dxa"/>
            <w:gridSpan w:val="2"/>
          </w:tcPr>
          <w:p w:rsidR="00574958" w:rsidRDefault="00574958" w:rsidP="00FB7CB9">
            <w:pPr>
              <w:pStyle w:val="tabelakropka"/>
              <w:numPr>
                <w:ilvl w:val="0"/>
                <w:numId w:val="0"/>
              </w:numPr>
              <w:ind w:left="170"/>
            </w:pPr>
          </w:p>
        </w:tc>
        <w:tc>
          <w:tcPr>
            <w:tcW w:w="2977" w:type="dxa"/>
          </w:tcPr>
          <w:p w:rsidR="00574958" w:rsidRDefault="00574958" w:rsidP="00FB7CB9">
            <w:pPr>
              <w:pStyle w:val="tabelakropka"/>
            </w:pPr>
            <w:r>
              <w:t>analizuje teksty źródłowe, w tym popularnonaukowe, i przygotowuje wypowiedź pisemną lub ustną (wym. ogólne IV)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574958" w:rsidRDefault="00574958" w:rsidP="00FB7CB9">
            <w:pPr>
              <w:pStyle w:val="tabelabold"/>
            </w:pPr>
          </w:p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:rsidR="00574958" w:rsidRPr="006C754A" w:rsidRDefault="00574958" w:rsidP="00FB7CB9">
            <w:pPr>
              <w:pStyle w:val="tabelabold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99</w:t>
            </w:r>
            <w:r w:rsidRPr="00FB1172">
              <w:rPr>
                <w:b w:val="0"/>
                <w:color w:val="FFFFFF" w:themeColor="background1"/>
              </w:rPr>
              <w:t>–</w:t>
            </w:r>
            <w:r>
              <w:rPr>
                <w:color w:val="FFFFFF" w:themeColor="background1"/>
              </w:rPr>
              <w:t>100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:rsidR="00574958" w:rsidRPr="006C754A" w:rsidRDefault="00574958" w:rsidP="00FB7CB9">
            <w:pPr>
              <w:pStyle w:val="tabelanagwek"/>
              <w:rPr>
                <w:color w:val="FFFFFF" w:themeColor="background1"/>
              </w:rPr>
            </w:pPr>
            <w:r w:rsidRPr="006C754A">
              <w:rPr>
                <w:color w:val="FFFFFF" w:themeColor="background1"/>
              </w:rPr>
              <w:t>Powtórzenie. Sprawdzian</w:t>
            </w:r>
          </w:p>
        </w:tc>
      </w:tr>
      <w:tr w:rsidR="00574958" w:rsidTr="00FB7CB9">
        <w:trPr>
          <w:cantSplit/>
          <w:tblHeader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574958" w:rsidRPr="006C754A" w:rsidRDefault="00574958" w:rsidP="00FB7CB9">
            <w:pPr>
              <w:pStyle w:val="tabelabold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11. O zjawiskach magnetycznych</w:t>
            </w:r>
          </w:p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lastRenderedPageBreak/>
              <w:t>101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Właściwości magnesów trwałych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</w:pPr>
            <w:r>
              <w:t>podaje nazwy biegunów magnetycznych i opisuje oddziaływania między nimi (7.1)</w:t>
            </w:r>
          </w:p>
          <w:p w:rsidR="00574958" w:rsidRDefault="00574958" w:rsidP="00FB7CB9">
            <w:pPr>
              <w:pStyle w:val="tabelakropka"/>
            </w:pPr>
            <w:r>
              <w:t>opisuje i demonstruje zachowanie igły magnetycznej w pobliżu magnesu (7.1, 7.7a)</w:t>
            </w:r>
          </w:p>
          <w:p w:rsidR="00574958" w:rsidRDefault="00574958" w:rsidP="00FB7CB9">
            <w:pPr>
              <w:pStyle w:val="tabelakropka"/>
            </w:pPr>
            <w:r>
              <w:t>opisuje pole magnetyczne Ziemi (7.2)</w:t>
            </w:r>
          </w:p>
          <w:p w:rsidR="00574958" w:rsidRDefault="00574958" w:rsidP="00FB7CB9">
            <w:pPr>
              <w:pStyle w:val="tabelakropka"/>
            </w:pPr>
            <w:r>
              <w:t>opisuje sposób posługiwania się kompasem (7.2)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</w:pPr>
            <w:r w:rsidRPr="00DA10C8">
              <w:t xml:space="preserve">opisuje oddziaływanie magnesu na żelazo </w:t>
            </w:r>
            <w:r>
              <w:t>i</w:t>
            </w:r>
            <w:r w:rsidRPr="00DA10C8">
              <w:t xml:space="preserve"> podaje przykłady wykorzystania tego oddziaływania</w:t>
            </w:r>
            <w:r>
              <w:t xml:space="preserve"> (7.3)</w:t>
            </w:r>
          </w:p>
          <w:p w:rsidR="00574958" w:rsidRDefault="00574958" w:rsidP="00FB7CB9">
            <w:pPr>
              <w:pStyle w:val="tabelakropka"/>
            </w:pPr>
            <w:r w:rsidRPr="00DA10C8">
              <w:t xml:space="preserve">do opisu oddziaływania </w:t>
            </w:r>
            <w:r>
              <w:t xml:space="preserve">magnetycznego </w:t>
            </w:r>
            <w:r w:rsidRPr="00DA10C8">
              <w:t>używa pojęcia pola magnetycznego</w:t>
            </w:r>
            <w:r>
              <w:t xml:space="preserve"> (7.2)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Przewodnik z prądem jako źródło pola magnetycznego.</w:t>
            </w:r>
          </w:p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Elektromagnes i </w:t>
            </w:r>
            <w:r w:rsidRPr="00D26BF4">
              <w:rPr>
                <w:b w:val="0"/>
              </w:rPr>
              <w:t>jego zastosowania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</w:pPr>
            <w:r>
              <w:t>demonstruje oddziaływanie prostoliniowego przewodnika z prądem</w:t>
            </w:r>
            <w:r w:rsidRPr="00DA10C8">
              <w:t xml:space="preserve"> na igłę magnetyczną umieszc</w:t>
            </w:r>
            <w:r>
              <w:t>zoną w </w:t>
            </w:r>
            <w:r w:rsidRPr="00DA10C8">
              <w:t>pobliżu</w:t>
            </w:r>
            <w:r>
              <w:t xml:space="preserve"> (7.4, 7.7b)</w:t>
            </w:r>
          </w:p>
          <w:p w:rsidR="00574958" w:rsidRDefault="00574958" w:rsidP="00FB7CB9">
            <w:pPr>
              <w:pStyle w:val="tabelakropka"/>
            </w:pPr>
            <w:r>
              <w:t>opisuje budowę elektromagnesu (7.5)</w:t>
            </w:r>
          </w:p>
          <w:p w:rsidR="00574958" w:rsidRDefault="00574958" w:rsidP="00FB7CB9">
            <w:pPr>
              <w:pStyle w:val="tabelakropka"/>
            </w:pPr>
            <w:r>
              <w:t>demonstruje działanie  elektromagnesu na znajdujące się w pobliżu przedmioty żelazne i magnesy (7.5)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</w:pPr>
            <w:r>
              <w:t>wyjaśnia zachowanie igły magnetycznej z użyciem pojęcia pola magnetycznego wytworzonego przez prąd elektryczny (1.2, 7.4)</w:t>
            </w:r>
          </w:p>
          <w:p w:rsidR="00574958" w:rsidRDefault="00574958" w:rsidP="00FB7CB9">
            <w:pPr>
              <w:pStyle w:val="tabelakropka"/>
            </w:pPr>
            <w:r>
              <w:t>opisuje rolę rdzenia w elektromagnesie (7.5)</w:t>
            </w:r>
          </w:p>
          <w:p w:rsidR="00574958" w:rsidRDefault="00574958" w:rsidP="00FB7CB9">
            <w:pPr>
              <w:pStyle w:val="tabelakropka"/>
            </w:pPr>
            <w:r>
              <w:t>wskazuje bieguny N i S elektromagnesu (7.5)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Silnik elektryczny na prąd stały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</w:pPr>
            <w:r>
              <w:t>wskazuje</w:t>
            </w:r>
            <w:r w:rsidRPr="00DA10C8">
              <w:t xml:space="preserve"> </w:t>
            </w:r>
            <w:r>
              <w:t>oddziaływanie</w:t>
            </w:r>
            <w:r w:rsidRPr="00DA10C8">
              <w:t xml:space="preserve"> el</w:t>
            </w:r>
            <w:r>
              <w:t>ektromagnesu z magnesem jako podstawę</w:t>
            </w:r>
            <w:r w:rsidRPr="00DA10C8">
              <w:t xml:space="preserve"> działania silnika na prąd stały</w:t>
            </w:r>
            <w:r>
              <w:t xml:space="preserve"> (7.6)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</w:pPr>
            <w:r w:rsidRPr="00DA10C8">
              <w:t xml:space="preserve">buduje model </w:t>
            </w:r>
            <w:r>
              <w:t>silnika na prąd stały i </w:t>
            </w:r>
            <w:r w:rsidRPr="00DA10C8">
              <w:t xml:space="preserve">demonstruje </w:t>
            </w:r>
            <w:r>
              <w:t xml:space="preserve">jego </w:t>
            </w:r>
            <w:r w:rsidRPr="00DA10C8">
              <w:t>działanie</w:t>
            </w:r>
            <w:r>
              <w:t xml:space="preserve"> (1.3, 7.6)</w:t>
            </w:r>
          </w:p>
          <w:p w:rsidR="00574958" w:rsidRPr="00D63B27" w:rsidRDefault="00574958" w:rsidP="00FB7CB9">
            <w:pPr>
              <w:pStyle w:val="tabelakropka"/>
            </w:pPr>
            <w:r>
              <w:t>podaje cechy prądu przemiennego wykorzystywanego w sieci energetycznej (wym. ogólne IV)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104</w:t>
            </w:r>
          </w:p>
        </w:tc>
        <w:tc>
          <w:tcPr>
            <w:tcW w:w="1418" w:type="dxa"/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*</w:t>
            </w:r>
            <w:r w:rsidRPr="00D26BF4">
              <w:rPr>
                <w:b w:val="0"/>
              </w:rPr>
              <w:t>Zjawisko indukcji elektromagnetycznej. Prądnica prądu przemiennego j</w:t>
            </w:r>
            <w:r>
              <w:rPr>
                <w:b w:val="0"/>
              </w:rPr>
              <w:t>ako źródło energii elektrycznej</w:t>
            </w:r>
          </w:p>
        </w:tc>
        <w:tc>
          <w:tcPr>
            <w:tcW w:w="2693" w:type="dxa"/>
            <w:gridSpan w:val="2"/>
            <w:hideMark/>
          </w:tcPr>
          <w:p w:rsidR="00574958" w:rsidRDefault="00574958" w:rsidP="00FB7CB9">
            <w:pPr>
              <w:pStyle w:val="tabelakropka"/>
            </w:pPr>
            <w:r>
              <w:t>wymienia różnice między prądem stałym i prądem przemiennym (1.2)</w:t>
            </w:r>
          </w:p>
          <w:p w:rsidR="00574958" w:rsidRPr="00DA10C8" w:rsidRDefault="00574958" w:rsidP="00FB7CB9">
            <w:pPr>
              <w:pStyle w:val="tabelakropka"/>
            </w:pPr>
            <w:r>
              <w:t>podaje przykłady praktycznego wykorzystania prądu stałego i przemiennego (1.1, 1.2)</w:t>
            </w:r>
          </w:p>
        </w:tc>
        <w:tc>
          <w:tcPr>
            <w:tcW w:w="2977" w:type="dxa"/>
            <w:hideMark/>
          </w:tcPr>
          <w:p w:rsidR="00574958" w:rsidRDefault="00574958" w:rsidP="00FB7CB9">
            <w:pPr>
              <w:pStyle w:val="tabelakropka"/>
            </w:pPr>
            <w:r>
              <w:t>doświadczalnie demonstruje, że zmieniające się pole magnetyczne jest źródłem prądu elektrycznego w zamkniętym obwodzie (1.3)</w:t>
            </w:r>
          </w:p>
          <w:p w:rsidR="00574958" w:rsidRPr="00DA10C8" w:rsidRDefault="00574958" w:rsidP="00FB7CB9">
            <w:pPr>
              <w:pStyle w:val="tabelakropka"/>
            </w:pPr>
            <w:r>
              <w:t>opisuje zasadę działania najprostszej prądnicy prądu przemiennego (1.1, 1.2, 1.3)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105–106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 xml:space="preserve">Fale </w:t>
            </w:r>
            <w:proofErr w:type="spellStart"/>
            <w:r w:rsidRPr="00D26BF4">
              <w:rPr>
                <w:b w:val="0"/>
              </w:rPr>
              <w:t>elektromagne</w:t>
            </w:r>
            <w:proofErr w:type="spellEnd"/>
            <w:r w:rsidRPr="00D26BF4">
              <w:rPr>
                <w:b w:val="0"/>
              </w:rPr>
              <w:t>-tyczne</w:t>
            </w:r>
            <w:r>
              <w:rPr>
                <w:b w:val="0"/>
              </w:rPr>
              <w:t>. Rodzaje i przykłady zastosowań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</w:pPr>
            <w:r>
              <w:t>nazywa rodzaje fal elektromagnetycznych  (9.12)</w:t>
            </w:r>
          </w:p>
          <w:p w:rsidR="00574958" w:rsidRDefault="00574958" w:rsidP="00FB7CB9">
            <w:pPr>
              <w:pStyle w:val="tabelakropka"/>
            </w:pPr>
            <w:r>
              <w:t>podaje przykłady zastosowania fal elektromagnetycznych (9.12)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</w:pPr>
            <w:r>
              <w:t>podaje właściwości różnych rodzajów fal elektromagnetycznych (rozchodzenie się w próżni, szybkość rozchodzenia się, różne długości fali) (9.12)</w:t>
            </w:r>
          </w:p>
          <w:p w:rsidR="00574958" w:rsidRDefault="00574958" w:rsidP="00FB7CB9">
            <w:pPr>
              <w:pStyle w:val="tabelakropka"/>
            </w:pPr>
            <w:r>
              <w:t>analizuje teksty źródłowe, w tym popularnonaukowe, i przygotowuje wypowiedź pisemną lub ustną na temat zastosowań fal elektromagnetycznych (wym. ogólne IV)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hideMark/>
          </w:tcPr>
          <w:p w:rsidR="00574958" w:rsidRPr="006C754A" w:rsidRDefault="00574958" w:rsidP="00FB7CB9">
            <w:pPr>
              <w:pStyle w:val="tabelabold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107</w:t>
            </w:r>
            <w:r w:rsidRPr="00FB1172">
              <w:rPr>
                <w:b w:val="0"/>
                <w:color w:val="FFFFFF" w:themeColor="background1"/>
              </w:rPr>
              <w:t>–</w:t>
            </w:r>
            <w:r>
              <w:rPr>
                <w:color w:val="FFFFFF" w:themeColor="background1"/>
              </w:rPr>
              <w:t>108</w:t>
            </w:r>
          </w:p>
        </w:tc>
        <w:tc>
          <w:tcPr>
            <w:tcW w:w="879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97D" w:themeFill="text2"/>
            <w:hideMark/>
          </w:tcPr>
          <w:p w:rsidR="00574958" w:rsidRPr="006C754A" w:rsidRDefault="00574958" w:rsidP="00FB7CB9">
            <w:pPr>
              <w:pStyle w:val="tabelanagwek"/>
              <w:rPr>
                <w:color w:val="FFFFFF" w:themeColor="background1"/>
              </w:rPr>
            </w:pPr>
            <w:r w:rsidRPr="006C754A">
              <w:rPr>
                <w:color w:val="FFFFFF" w:themeColor="background1"/>
              </w:rPr>
              <w:t>Powtórzenie. Sprawdzian</w:t>
            </w:r>
          </w:p>
        </w:tc>
      </w:tr>
      <w:tr w:rsidR="00574958" w:rsidTr="00FB7CB9">
        <w:trPr>
          <w:cantSplit/>
          <w:tblHeader/>
        </w:trPr>
        <w:tc>
          <w:tcPr>
            <w:tcW w:w="9468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497D" w:themeFill="text2"/>
          </w:tcPr>
          <w:p w:rsidR="00574958" w:rsidRPr="006C754A" w:rsidRDefault="00574958" w:rsidP="00FB7CB9">
            <w:pPr>
              <w:pStyle w:val="tabelabold"/>
              <w:jc w:val="center"/>
              <w:rPr>
                <w:color w:val="FFFFFF" w:themeColor="background1"/>
              </w:rPr>
            </w:pPr>
            <w:r w:rsidRPr="006C754A">
              <w:rPr>
                <w:color w:val="FFFFFF" w:themeColor="background1"/>
              </w:rPr>
              <w:t>12. Optyka</w:t>
            </w:r>
            <w:r>
              <w:rPr>
                <w:color w:val="FFFFFF" w:themeColor="background1"/>
              </w:rPr>
              <w:t>, czyli nauka o świetle</w:t>
            </w:r>
          </w:p>
        </w:tc>
      </w:tr>
      <w:tr w:rsidR="00574958" w:rsidTr="00FB7CB9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 xml:space="preserve">Źródła światła. </w:t>
            </w:r>
            <w:r>
              <w:rPr>
                <w:b w:val="0"/>
              </w:rPr>
              <w:t>Powstawanie cienia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  <w:spacing w:before="40"/>
            </w:pPr>
            <w:r>
              <w:t>podaje przykłady źródeł światła (9.1)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lastRenderedPageBreak/>
              <w:t>opisuje sposób wykazania, że światło rozchodzi się po liniach prostych (9.1)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demonstruje prostoliniowe rozchodzenie się światła (9.14a)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  <w:spacing w:before="40"/>
            </w:pPr>
            <w:r w:rsidRPr="002F490E">
              <w:lastRenderedPageBreak/>
              <w:t>wyjaśnia powstawanie obszarów cienia i półcienia za pomocą prostoliniowego rozchodzenia si</w:t>
            </w:r>
            <w:r>
              <w:t>ę</w:t>
            </w:r>
            <w:r w:rsidRPr="002F490E">
              <w:t xml:space="preserve"> </w:t>
            </w:r>
            <w:r w:rsidRPr="002F490E">
              <w:lastRenderedPageBreak/>
              <w:t>światła w ośrodku jednorodnym</w:t>
            </w:r>
            <w:r>
              <w:t xml:space="preserve"> (9.1)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110</w:t>
            </w:r>
          </w:p>
        </w:tc>
        <w:tc>
          <w:tcPr>
            <w:tcW w:w="1418" w:type="dxa"/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>Odbicie światła. Obrazy </w:t>
            </w:r>
            <w:r>
              <w:rPr>
                <w:b w:val="0"/>
              </w:rPr>
              <w:t>otrzymywane w zwierciadle płaskim</w:t>
            </w:r>
          </w:p>
        </w:tc>
        <w:tc>
          <w:tcPr>
            <w:tcW w:w="2693" w:type="dxa"/>
            <w:gridSpan w:val="2"/>
            <w:hideMark/>
          </w:tcPr>
          <w:p w:rsidR="00574958" w:rsidRDefault="00574958" w:rsidP="00FB7CB9">
            <w:pPr>
              <w:pStyle w:val="tabelakropka"/>
              <w:spacing w:before="40"/>
            </w:pPr>
            <w:r>
              <w:t>opisuje zjawisko odbicia światła od powierzchni gładkiej, wskazuje kąt padania i kąt odbicia (9.2)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opisuje zjawisko rozproszenia światła na powierzchniach chropowatych (9.3)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demonstruje powstawanie obrazów w zwierciadle płaskim (9.4, 9.14a)</w:t>
            </w:r>
          </w:p>
        </w:tc>
        <w:tc>
          <w:tcPr>
            <w:tcW w:w="2977" w:type="dxa"/>
            <w:hideMark/>
          </w:tcPr>
          <w:p w:rsidR="00574958" w:rsidRDefault="00574958" w:rsidP="00FB7CB9">
            <w:pPr>
              <w:pStyle w:val="tabelakropka"/>
              <w:spacing w:before="40"/>
            </w:pPr>
            <w:r w:rsidRPr="00DA1619">
              <w:t xml:space="preserve">rysuje konstrukcyjnie obrazy </w:t>
            </w:r>
            <w:r>
              <w:t>otrzymywane w zwierciadle płaskim (9.5)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podaje cechy obrazu otrzymanego w zwierciadle płaskim (9.14a)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111–</w:t>
            </w:r>
          </w:p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112</w:t>
            </w:r>
          </w:p>
        </w:tc>
        <w:tc>
          <w:tcPr>
            <w:tcW w:w="1418" w:type="dxa"/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Otrzymywanie obrazów w </w:t>
            </w:r>
            <w:r w:rsidRPr="00D26BF4">
              <w:rPr>
                <w:b w:val="0"/>
              </w:rPr>
              <w:t>zwierciadłach kulistych</w:t>
            </w:r>
          </w:p>
        </w:tc>
        <w:tc>
          <w:tcPr>
            <w:tcW w:w="2693" w:type="dxa"/>
            <w:gridSpan w:val="2"/>
            <w:hideMark/>
          </w:tcPr>
          <w:p w:rsidR="00574958" w:rsidRDefault="00574958" w:rsidP="00FB7CB9">
            <w:pPr>
              <w:pStyle w:val="tabelakropka"/>
              <w:spacing w:before="40"/>
            </w:pPr>
            <w:r>
              <w:t>szkicuje zwierciadła kuliste wklęsłe i wypukłe (9.4)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wskazuje oś optyczną główną, ognisko, ogniskową i promień krzywizny zwierciadła (9.4)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wykreśla bieg wiązki promieni równoległych do osi optycznej po odbiciu od zwierciadła (9.4)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na podstawie obserwacji powstawania obrazów (9.14a) wymienia cechy obrazów otrzymywanych w zwierciadle kulistym (9.5)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podaje przykłady praktycznego zastosowania zwierciadeł (9.5)</w:t>
            </w:r>
          </w:p>
          <w:p w:rsidR="00574958" w:rsidRDefault="00574958" w:rsidP="00FB7CB9">
            <w:pPr>
              <w:pStyle w:val="tabelakropka"/>
              <w:numPr>
                <w:ilvl w:val="0"/>
                <w:numId w:val="0"/>
              </w:numPr>
              <w:spacing w:before="40"/>
            </w:pPr>
          </w:p>
        </w:tc>
        <w:tc>
          <w:tcPr>
            <w:tcW w:w="2977" w:type="dxa"/>
            <w:hideMark/>
          </w:tcPr>
          <w:p w:rsidR="00574958" w:rsidRDefault="00574958" w:rsidP="00FB7CB9">
            <w:pPr>
              <w:pStyle w:val="tabelakropka"/>
              <w:spacing w:before="40"/>
            </w:pPr>
            <w:r>
              <w:t>rysuje konstrukcje obrazów otrzymywanych</w:t>
            </w:r>
            <w:r w:rsidRPr="009A04E4">
              <w:t xml:space="preserve"> z</w:t>
            </w:r>
            <w:r>
              <w:t>a pomocą</w:t>
            </w:r>
            <w:r w:rsidRPr="009A04E4">
              <w:t> </w:t>
            </w:r>
            <w:r>
              <w:t>zwierciadła wklęsłego</w:t>
            </w:r>
            <w:r w:rsidRPr="009A04E4">
              <w:t xml:space="preserve"> </w:t>
            </w:r>
            <w:r>
              <w:t>(9.5)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demonstruje powstawanie obrazów w zwierciadłach wklęsłych i wypukłych (9.4, 9.14a)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rysuje konstrukcyjnie ognisko pozorne zwierciadła wypukłego i objaśnia jego powstawanie (9.4, 9.5)</w:t>
            </w:r>
          </w:p>
          <w:p w:rsidR="00574958" w:rsidRPr="00D63B27" w:rsidRDefault="00574958" w:rsidP="00FB7CB9">
            <w:pPr>
              <w:pStyle w:val="tabelakropka"/>
              <w:spacing w:before="40"/>
            </w:pPr>
            <w:r w:rsidRPr="009A04E4">
              <w:t>rysuje konstrukcyjnie obrazy otrzymywane z</w:t>
            </w:r>
            <w:r>
              <w:t>a pomocą</w:t>
            </w:r>
            <w:r w:rsidRPr="009A04E4">
              <w:t> </w:t>
            </w:r>
            <w:r>
              <w:t>zwierciadła wypukłego</w:t>
            </w:r>
            <w:r w:rsidRPr="009A04E4">
              <w:t xml:space="preserve"> </w:t>
            </w:r>
            <w:r>
              <w:t>(9.5)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113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Załamanie</w:t>
            </w:r>
            <w:r w:rsidRPr="00D26BF4">
              <w:rPr>
                <w:b w:val="0"/>
              </w:rPr>
              <w:t xml:space="preserve"> światła</w:t>
            </w:r>
            <w:r>
              <w:rPr>
                <w:b w:val="0"/>
              </w:rPr>
              <w:t xml:space="preserve"> na granicy dwóch ośrodków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74958" w:rsidRDefault="00574958" w:rsidP="00FB7CB9">
            <w:pPr>
              <w:pStyle w:val="tabelakropka"/>
              <w:spacing w:before="40"/>
            </w:pPr>
            <w:r>
              <w:t>demonstruje zjawisko załamania światła (9.14a)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szkicuje przejście światła przez granicę dwóch ośrodków,   wskazuje kąt padania i kąt załamania (9.6)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74958" w:rsidRDefault="00574958" w:rsidP="00FB7CB9">
            <w:pPr>
              <w:pStyle w:val="tabelakropka"/>
              <w:spacing w:before="40"/>
            </w:pPr>
            <w:r>
              <w:t>wyjaśnia zależność zmiany biegu wiązki promienia przy przejściu przez granicę dwóch ośrodków od szybkości rozchodzenia się światła w tych ośrodkach (9.6)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114</w:t>
            </w:r>
          </w:p>
        </w:tc>
        <w:tc>
          <w:tcPr>
            <w:tcW w:w="1418" w:type="dxa"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 xml:space="preserve">Przejście </w:t>
            </w:r>
            <w:r>
              <w:rPr>
                <w:b w:val="0"/>
              </w:rPr>
              <w:t xml:space="preserve">wiązki </w:t>
            </w:r>
            <w:r w:rsidRPr="00D26BF4">
              <w:rPr>
                <w:b w:val="0"/>
              </w:rPr>
              <w:t xml:space="preserve">światła </w:t>
            </w:r>
            <w:r>
              <w:rPr>
                <w:b w:val="0"/>
              </w:rPr>
              <w:t>białego przez pryzmat</w:t>
            </w:r>
          </w:p>
        </w:tc>
        <w:tc>
          <w:tcPr>
            <w:tcW w:w="2693" w:type="dxa"/>
            <w:gridSpan w:val="2"/>
          </w:tcPr>
          <w:p w:rsidR="00574958" w:rsidRDefault="00574958" w:rsidP="00FB7CB9">
            <w:pPr>
              <w:pStyle w:val="tabelakropka"/>
              <w:spacing w:before="40"/>
            </w:pPr>
            <w:r>
              <w:t>wyjaśnia rozszczepienie światła białego w pryzmacie (9.10)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opisuje światło białe jako mieszaninę barw (9.10)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rozpoznaje tęczę jako efekt rozszczepienia światła słonecznego (9.10)</w:t>
            </w:r>
          </w:p>
          <w:p w:rsidR="00574958" w:rsidRDefault="00574958" w:rsidP="00FB7CB9">
            <w:pPr>
              <w:pStyle w:val="tabelakropka"/>
              <w:numPr>
                <w:ilvl w:val="0"/>
                <w:numId w:val="0"/>
              </w:numPr>
              <w:spacing w:before="40"/>
              <w:ind w:left="170" w:hanging="170"/>
            </w:pPr>
          </w:p>
        </w:tc>
        <w:tc>
          <w:tcPr>
            <w:tcW w:w="2977" w:type="dxa"/>
          </w:tcPr>
          <w:p w:rsidR="00574958" w:rsidRDefault="00574958" w:rsidP="00FB7CB9">
            <w:pPr>
              <w:pStyle w:val="tabelakropka"/>
              <w:spacing w:before="40"/>
            </w:pPr>
            <w:r>
              <w:t>wyjaśnia pojęcie światła jednobarwnego (monochromatycznego) i prezentuje je za pomocą wskaźnika laserowego (9.11)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wyjaśnia, na czym polega widzenie barwne (9.10)</w:t>
            </w:r>
          </w:p>
          <w:p w:rsidR="00574958" w:rsidRDefault="00574958" w:rsidP="00FB7CB9">
            <w:pPr>
              <w:pStyle w:val="tabelakropka"/>
              <w:spacing w:before="40"/>
            </w:pPr>
            <w:r>
              <w:t>demonstruje rozszczepienie światła w pryzmacie (9.14c)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115</w:t>
            </w:r>
          </w:p>
        </w:tc>
        <w:tc>
          <w:tcPr>
            <w:tcW w:w="1418" w:type="dxa"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Soczewki</w:t>
            </w:r>
          </w:p>
        </w:tc>
        <w:tc>
          <w:tcPr>
            <w:tcW w:w="2693" w:type="dxa"/>
            <w:gridSpan w:val="2"/>
          </w:tcPr>
          <w:p w:rsidR="00574958" w:rsidRDefault="00574958" w:rsidP="00FB7CB9">
            <w:pPr>
              <w:pStyle w:val="tabelakropka"/>
            </w:pPr>
            <w:r>
              <w:t>opisuje bieg promieni równoległych do osi optycznej, przechodzących przez soczewkę skupiającą i rozpraszającą (9.7)</w:t>
            </w:r>
          </w:p>
          <w:p w:rsidR="00574958" w:rsidRDefault="00574958" w:rsidP="00FB7CB9">
            <w:pPr>
              <w:pStyle w:val="tabelakropka"/>
            </w:pPr>
            <w:r>
              <w:t>posługuje się pojęciem ogniska, ogniskowej i osi optycznej (9.7)</w:t>
            </w:r>
          </w:p>
        </w:tc>
        <w:tc>
          <w:tcPr>
            <w:tcW w:w="2977" w:type="dxa"/>
          </w:tcPr>
          <w:p w:rsidR="00574958" w:rsidRDefault="00574958" w:rsidP="00FB7CB9">
            <w:pPr>
              <w:pStyle w:val="tabelakropka"/>
            </w:pPr>
            <w:r>
              <w:t>doświadczalnie znajduje ognisko i mierzy ogniskową soczewki skupiającej (9.7)</w:t>
            </w:r>
          </w:p>
          <w:p w:rsidR="00574958" w:rsidRDefault="00574958" w:rsidP="00FB7CB9">
            <w:pPr>
              <w:pStyle w:val="tabelakropka"/>
            </w:pPr>
            <w:r>
              <w:t xml:space="preserve">oblicza zdolność skupiającą soczewki ze wzoru </w:t>
            </w:r>
            <w:r w:rsidRPr="00D03B01">
              <w:rPr>
                <w:position w:val="-24"/>
              </w:rPr>
              <w:object w:dxaOrig="540" w:dyaOrig="540">
                <v:shape id="_x0000_i1047" type="#_x0000_t75" style="width:27.6pt;height:27.6pt" o:ole="">
                  <v:imagedata r:id="rId49" o:title=""/>
                </v:shape>
                <o:OLEObject Type="Embed" ProgID="Equation.DSMT4" ShapeID="_x0000_i1047" DrawAspect="Content" ObjectID="_1691301133" r:id="rId50"/>
              </w:object>
            </w:r>
            <w:r>
              <w:t xml:space="preserve"> i wyraża ją w dioptriach (9.7)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lastRenderedPageBreak/>
              <w:t>116</w:t>
            </w:r>
          </w:p>
        </w:tc>
        <w:tc>
          <w:tcPr>
            <w:tcW w:w="1418" w:type="dxa"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Obrazy otrzymywane za </w:t>
            </w:r>
            <w:r w:rsidRPr="00D26BF4">
              <w:rPr>
                <w:b w:val="0"/>
              </w:rPr>
              <w:t>pomocą soczewek</w:t>
            </w:r>
          </w:p>
        </w:tc>
        <w:tc>
          <w:tcPr>
            <w:tcW w:w="2693" w:type="dxa"/>
            <w:gridSpan w:val="2"/>
          </w:tcPr>
          <w:p w:rsidR="00574958" w:rsidRDefault="00574958" w:rsidP="00FB7CB9">
            <w:pPr>
              <w:pStyle w:val="tabelakropka"/>
            </w:pPr>
            <w:r>
              <w:t>wytwarza za pomocą soczewki skupiającej ostry obraz przedmiotu na ekranie (9.14a, 9.14b)</w:t>
            </w:r>
          </w:p>
          <w:p w:rsidR="00574958" w:rsidRDefault="00574958" w:rsidP="00FB7CB9">
            <w:pPr>
              <w:pStyle w:val="tabelakropka"/>
            </w:pPr>
            <w:r w:rsidRPr="00953082">
              <w:t>rysuje konstrukcyjnie obrazy</w:t>
            </w:r>
            <w:r>
              <w:t xml:space="preserve"> otrzymywane za pomocą</w:t>
            </w:r>
            <w:r w:rsidRPr="00ED678A">
              <w:t xml:space="preserve"> soczew</w:t>
            </w:r>
            <w:r>
              <w:t>ek skupiających i rozpraszających (9.8)</w:t>
            </w:r>
          </w:p>
          <w:p w:rsidR="00574958" w:rsidRDefault="00574958" w:rsidP="00FB7CB9">
            <w:pPr>
              <w:pStyle w:val="tabelakropka"/>
            </w:pPr>
            <w:r>
              <w:t>rozróżnia obrazy rzeczywiste, pozorne, proste, odwrócone, powiększone, pomniejszone (9.8)</w:t>
            </w:r>
          </w:p>
        </w:tc>
        <w:tc>
          <w:tcPr>
            <w:tcW w:w="2977" w:type="dxa"/>
          </w:tcPr>
          <w:p w:rsidR="00574958" w:rsidRDefault="00574958" w:rsidP="00FB7CB9">
            <w:pPr>
              <w:pStyle w:val="tabelakropka"/>
            </w:pPr>
            <w:r>
              <w:t>na podstawie materiałów źródłowych opisuje zasadę działania prostych przyrządów optycznych (</w:t>
            </w:r>
            <w:r w:rsidRPr="00953082">
              <w:t xml:space="preserve">wym. ogólne </w:t>
            </w:r>
            <w:r>
              <w:t>IV)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left w:val="single" w:sz="4" w:space="0" w:color="auto"/>
            </w:tcBorders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117</w:t>
            </w:r>
          </w:p>
        </w:tc>
        <w:tc>
          <w:tcPr>
            <w:tcW w:w="1418" w:type="dxa"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 w:rsidRPr="00D26BF4">
              <w:rPr>
                <w:b w:val="0"/>
              </w:rPr>
              <w:t xml:space="preserve">Wady wzroku. </w:t>
            </w:r>
            <w:proofErr w:type="spellStart"/>
            <w:r w:rsidRPr="00D26BF4">
              <w:rPr>
                <w:b w:val="0"/>
              </w:rPr>
              <w:t>Krótkowzrocz-ność</w:t>
            </w:r>
            <w:proofErr w:type="spellEnd"/>
            <w:r w:rsidRPr="00D26BF4">
              <w:rPr>
                <w:b w:val="0"/>
              </w:rPr>
              <w:t xml:space="preserve"> i </w:t>
            </w:r>
            <w:proofErr w:type="spellStart"/>
            <w:r w:rsidRPr="00D26BF4">
              <w:rPr>
                <w:b w:val="0"/>
              </w:rPr>
              <w:t>dalekowzrocz-ność</w:t>
            </w:r>
            <w:proofErr w:type="spellEnd"/>
          </w:p>
        </w:tc>
        <w:tc>
          <w:tcPr>
            <w:tcW w:w="2693" w:type="dxa"/>
            <w:gridSpan w:val="2"/>
          </w:tcPr>
          <w:p w:rsidR="00574958" w:rsidRDefault="00574958" w:rsidP="00FB7CB9">
            <w:pPr>
              <w:pStyle w:val="tabelakropka"/>
            </w:pPr>
            <w:r w:rsidRPr="00ED678A">
              <w:t>wyjaśnia</w:t>
            </w:r>
            <w:r>
              <w:t xml:space="preserve">, na czym polegają </w:t>
            </w:r>
            <w:r w:rsidRPr="00ED678A">
              <w:t>kr</w:t>
            </w:r>
            <w:r>
              <w:t>ótkowzroczność i dalekowzroczność (9.9)</w:t>
            </w:r>
          </w:p>
          <w:p w:rsidR="00574958" w:rsidRDefault="00574958" w:rsidP="00FB7CB9">
            <w:pPr>
              <w:pStyle w:val="tabelakropka"/>
            </w:pPr>
            <w:r>
              <w:t>podaje rodzaje soczewek (skupiająca, rozpraszająca) do korygowania wad wzroku (9.9)</w:t>
            </w:r>
          </w:p>
        </w:tc>
        <w:tc>
          <w:tcPr>
            <w:tcW w:w="2977" w:type="dxa"/>
          </w:tcPr>
          <w:p w:rsidR="00574958" w:rsidRDefault="00574958" w:rsidP="00FB7CB9">
            <w:pPr>
              <w:pStyle w:val="tabelakropka"/>
            </w:pPr>
            <w:r>
              <w:t>opisuje rolę soczewek w </w:t>
            </w:r>
            <w:r w:rsidRPr="00ED678A">
              <w:t>korygowaniu wad wzroku</w:t>
            </w:r>
            <w:r>
              <w:t xml:space="preserve"> (9.9)</w:t>
            </w:r>
          </w:p>
          <w:p w:rsidR="00574958" w:rsidRPr="00ED678A" w:rsidRDefault="00574958" w:rsidP="00FB7CB9">
            <w:pPr>
              <w:pStyle w:val="tabelakropka"/>
            </w:pPr>
            <w:r w:rsidRPr="00ED678A">
              <w:t xml:space="preserve">podaje znak zdolności skupiającej soczewek </w:t>
            </w:r>
            <w:r>
              <w:t>korygujących krótkowzroczność i </w:t>
            </w:r>
            <w:r w:rsidRPr="00ED678A">
              <w:t>dalekowzroczność</w:t>
            </w:r>
            <w:r>
              <w:t xml:space="preserve"> (9.9)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958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Porównujemy</w:t>
            </w:r>
            <w:r w:rsidRPr="00D26BF4">
              <w:rPr>
                <w:b w:val="0"/>
              </w:rPr>
              <w:t xml:space="preserve"> fal</w:t>
            </w:r>
            <w:r>
              <w:rPr>
                <w:b w:val="0"/>
              </w:rPr>
              <w:t>e mechaniczne i </w:t>
            </w:r>
            <w:proofErr w:type="spellStart"/>
            <w:r>
              <w:rPr>
                <w:b w:val="0"/>
              </w:rPr>
              <w:t>elektromagne</w:t>
            </w:r>
            <w:proofErr w:type="spellEnd"/>
            <w:r>
              <w:rPr>
                <w:b w:val="0"/>
              </w:rPr>
              <w:t>-</w:t>
            </w:r>
          </w:p>
          <w:p w:rsidR="00574958" w:rsidRPr="00D26BF4" w:rsidRDefault="00574958" w:rsidP="00FB7CB9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tyczne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  <w:spacing w:before="40"/>
            </w:pPr>
            <w:r>
              <w:t>wymienia cechy wspólne i różnice w rozchodzeniu się fal mechanicznych i elektromagnetycznych (9.13)</w:t>
            </w:r>
          </w:p>
          <w:p w:rsidR="00574958" w:rsidRPr="00ED678A" w:rsidRDefault="00574958" w:rsidP="00574958">
            <w:pPr>
              <w:pStyle w:val="tabelakropka"/>
            </w:pPr>
            <w:r>
              <w:t>wymienia sposoby przekazywania informacji i wskazuje znaczenie fal elektromagnetycznych dla człowieka (9.13)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958" w:rsidRDefault="00574958" w:rsidP="00FB7CB9">
            <w:pPr>
              <w:pStyle w:val="tabelakropka"/>
              <w:spacing w:before="40"/>
            </w:pPr>
            <w:r>
              <w:t xml:space="preserve">wykorzystuje do obliczeń związek </w:t>
            </w:r>
            <w:r w:rsidRPr="00195150">
              <w:rPr>
                <w:position w:val="-24"/>
              </w:rPr>
              <w:object w:dxaOrig="520" w:dyaOrig="540">
                <v:shape id="_x0000_i1048" type="#_x0000_t75" style="width:26.4pt;height:27.6pt" o:ole="">
                  <v:imagedata r:id="rId51" o:title=""/>
                </v:shape>
                <o:OLEObject Type="Embed" ProgID="Equation.DSMT4" ShapeID="_x0000_i1048" DrawAspect="Content" ObjectID="_1691301134" r:id="rId52"/>
              </w:object>
            </w:r>
            <w:r>
              <w:t xml:space="preserve"> (9.13)</w:t>
            </w:r>
          </w:p>
          <w:p w:rsidR="00574958" w:rsidRDefault="00574958" w:rsidP="00FB7CB9">
            <w:pPr>
              <w:pStyle w:val="tabelakropka"/>
            </w:pPr>
            <w:r>
              <w:t>wyjaśnia transport energii przez fale elektromagnetyczne (9.13)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8" w:rsidRDefault="00574958" w:rsidP="00FB7CB9"/>
        </w:tc>
      </w:tr>
      <w:tr w:rsidR="00574958" w:rsidTr="00FB7CB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:rsidR="00574958" w:rsidRPr="006C754A" w:rsidRDefault="00574958" w:rsidP="00FB7CB9">
            <w:pPr>
              <w:pStyle w:val="tabelabold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119</w:t>
            </w:r>
            <w:r>
              <w:rPr>
                <w:b w:val="0"/>
                <w:color w:val="FFFFFF" w:themeColor="background1"/>
              </w:rPr>
              <w:t>–</w:t>
            </w:r>
            <w:r>
              <w:rPr>
                <w:color w:val="FFFFFF" w:themeColor="background1"/>
              </w:rPr>
              <w:t>120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:rsidR="00574958" w:rsidRPr="009264B4" w:rsidRDefault="00574958" w:rsidP="00FB7CB9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Powtórzenie. Sprawdzian</w:t>
            </w:r>
          </w:p>
        </w:tc>
      </w:tr>
    </w:tbl>
    <w:p w:rsidR="00983221" w:rsidRPr="00574958" w:rsidRDefault="00983221" w:rsidP="00574958"/>
    <w:sectPr w:rsidR="00983221" w:rsidRPr="00574958" w:rsidSect="00C074A4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02B" w:rsidRDefault="0007702B" w:rsidP="00285D6F">
      <w:r>
        <w:separator/>
      </w:r>
    </w:p>
  </w:endnote>
  <w:endnote w:type="continuationSeparator" w:id="0">
    <w:p w:rsidR="0007702B" w:rsidRDefault="0007702B" w:rsidP="0028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4C" w:rsidRDefault="004139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958" w:rsidRDefault="00285D6F" w:rsidP="00574958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7D73F" wp14:editId="3B795970">
              <wp:simplePos x="0" y="0"/>
              <wp:positionH relativeFrom="column">
                <wp:posOffset>-385445</wp:posOffset>
              </wp:positionH>
              <wp:positionV relativeFrom="paragraph">
                <wp:posOffset>-2540</wp:posOffset>
              </wp:positionV>
              <wp:extent cx="6535420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542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9003E7"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35pt,-.2pt" to="484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" strokecolor="#f09120" strokeweight="1.5pt"/>
          </w:pict>
        </mc:Fallback>
      </mc:AlternateContent>
    </w:r>
    <w:r w:rsidR="006B5810" w:rsidRPr="009E0F62">
      <w:rPr>
        <w:b/>
        <w:color w:val="003892"/>
      </w:rPr>
      <w:t>AUTORZY</w:t>
    </w:r>
    <w:r w:rsidRPr="009E0F62">
      <w:rPr>
        <w:b/>
        <w:color w:val="003892"/>
      </w:rPr>
      <w:t>:</w:t>
    </w:r>
    <w:r w:rsidRPr="00285D6F">
      <w:rPr>
        <w:color w:val="003892"/>
      </w:rPr>
      <w:t xml:space="preserve"> </w:t>
    </w:r>
    <w:r w:rsidR="006C1B22">
      <w:t>Barb</w:t>
    </w:r>
    <w:r w:rsidR="00574958">
      <w:t xml:space="preserve">ara </w:t>
    </w:r>
    <w:proofErr w:type="spellStart"/>
    <w:r w:rsidR="00574958">
      <w:t>Sagnowska</w:t>
    </w:r>
    <w:proofErr w:type="spellEnd"/>
    <w:r w:rsidR="00574958">
      <w:tab/>
    </w:r>
    <w:r w:rsidR="00574958">
      <w:tab/>
      <w:t>Plan wynikowy</w:t>
    </w:r>
  </w:p>
  <w:p w:rsidR="00285D6F" w:rsidRDefault="00285D6F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BFE14" wp14:editId="423F2446">
              <wp:simplePos x="0" y="0"/>
              <wp:positionH relativeFrom="column">
                <wp:posOffset>-385445</wp:posOffset>
              </wp:positionH>
              <wp:positionV relativeFrom="paragraph">
                <wp:posOffset>113030</wp:posOffset>
              </wp:positionV>
              <wp:extent cx="65354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54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E0AD66" id="Łącznik prostoliniow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35pt,8.9pt" to="4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" strokecolor="black [3213]" strokeweight=".5pt"/>
          </w:pict>
        </mc:Fallback>
      </mc:AlternateContent>
    </w:r>
  </w:p>
  <w:p w:rsidR="00285D6F" w:rsidRDefault="00DE4B42" w:rsidP="00B76708">
    <w:pPr>
      <w:pStyle w:val="Stopka"/>
      <w:ind w:left="-1417"/>
      <w:jc w:val="right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B5F778F" wp14:editId="687A7287">
          <wp:extent cx="6505575" cy="254419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529" cy="256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3221" w:rsidRDefault="00983221" w:rsidP="00983221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5364E7">
      <w:rPr>
        <w:noProof/>
      </w:rPr>
      <w:t>1</w:t>
    </w:r>
    <w:r>
      <w:fldChar w:fldCharType="end"/>
    </w:r>
  </w:p>
  <w:p w:rsidR="00983221" w:rsidRPr="00285D6F" w:rsidRDefault="00983221" w:rsidP="00983221">
    <w:pPr>
      <w:pStyle w:val="Stopka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4C" w:rsidRDefault="004139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02B" w:rsidRDefault="0007702B" w:rsidP="00285D6F">
      <w:r>
        <w:separator/>
      </w:r>
    </w:p>
  </w:footnote>
  <w:footnote w:type="continuationSeparator" w:id="0">
    <w:p w:rsidR="0007702B" w:rsidRDefault="0007702B" w:rsidP="0028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4C" w:rsidRDefault="004139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B7E" w:rsidRDefault="00435B7E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8EB1FCF" wp14:editId="2F301095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B70C6A" w:rsidRDefault="00B70C6A" w:rsidP="00B70C6A">
    <w:pPr>
      <w:pStyle w:val="Nagwek"/>
      <w:tabs>
        <w:tab w:val="clear" w:pos="9072"/>
      </w:tabs>
      <w:ind w:left="142" w:right="-283"/>
    </w:pPr>
    <w:r>
      <w:rPr>
        <w:b/>
        <w:color w:val="F09120"/>
      </w:rPr>
      <w:t>Przedmiot</w:t>
    </w:r>
    <w:r w:rsidRPr="00435B7E">
      <w:rPr>
        <w:color w:val="F09120"/>
      </w:rPr>
      <w:t xml:space="preserve"> </w:t>
    </w:r>
    <w:r w:rsidR="006C1B22">
      <w:t>| Świat fizyki</w:t>
    </w:r>
    <w:r w:rsidR="0041394C">
      <w:t xml:space="preserve"> | Klasy 7–</w:t>
    </w:r>
    <w:r w:rsidR="006C1B22">
      <w:t>8</w:t>
    </w:r>
    <w:r w:rsidR="006C1B22">
      <w:tab/>
      <w:t xml:space="preserve">  </w:t>
    </w:r>
    <w:r w:rsidR="006C1B22">
      <w:tab/>
    </w:r>
    <w:r w:rsidR="006C1B22">
      <w:tab/>
    </w:r>
    <w:r w:rsidR="006C1B22">
      <w:tab/>
      <w:t xml:space="preserve"> </w:t>
    </w:r>
    <w:r w:rsidR="006C1B22">
      <w:tab/>
    </w:r>
    <w:r w:rsidR="006C1B22">
      <w:tab/>
    </w:r>
    <w:r w:rsidR="006C1B22">
      <w:rPr>
        <w:i/>
      </w:rPr>
      <w:t>Szkoła podstawowa</w:t>
    </w:r>
  </w:p>
  <w:p w:rsidR="00285D6F" w:rsidRDefault="00285D6F" w:rsidP="003B56FB">
    <w:pPr>
      <w:pStyle w:val="Nagwek"/>
      <w:tabs>
        <w:tab w:val="clear" w:pos="9072"/>
      </w:tabs>
      <w:ind w:righ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4C" w:rsidRDefault="00413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36F11"/>
    <w:multiLevelType w:val="hybridMultilevel"/>
    <w:tmpl w:val="569AA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91E6B"/>
    <w:multiLevelType w:val="hybridMultilevel"/>
    <w:tmpl w:val="2432D426"/>
    <w:lvl w:ilvl="0" w:tplc="D3E45154">
      <w:start w:val="1"/>
      <w:numFmt w:val="bullet"/>
      <w:pStyle w:val="tabelakropka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C573C"/>
    <w:multiLevelType w:val="hybridMultilevel"/>
    <w:tmpl w:val="CA584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223C1"/>
    <w:rsid w:val="0007702B"/>
    <w:rsid w:val="001462E0"/>
    <w:rsid w:val="00245DA5"/>
    <w:rsid w:val="00285D6F"/>
    <w:rsid w:val="002F1910"/>
    <w:rsid w:val="00317434"/>
    <w:rsid w:val="003369F1"/>
    <w:rsid w:val="003572A4"/>
    <w:rsid w:val="00386984"/>
    <w:rsid w:val="003B56FB"/>
    <w:rsid w:val="0041394C"/>
    <w:rsid w:val="00435B7E"/>
    <w:rsid w:val="004545DD"/>
    <w:rsid w:val="005364E7"/>
    <w:rsid w:val="00574958"/>
    <w:rsid w:val="00602ABB"/>
    <w:rsid w:val="00672759"/>
    <w:rsid w:val="006B5810"/>
    <w:rsid w:val="006B7499"/>
    <w:rsid w:val="006C1B22"/>
    <w:rsid w:val="007B3CB5"/>
    <w:rsid w:val="007D322D"/>
    <w:rsid w:val="00804E2A"/>
    <w:rsid w:val="008648E0"/>
    <w:rsid w:val="008C2636"/>
    <w:rsid w:val="00983221"/>
    <w:rsid w:val="009E0F62"/>
    <w:rsid w:val="00A363DC"/>
    <w:rsid w:val="00A5798A"/>
    <w:rsid w:val="00AA3ACA"/>
    <w:rsid w:val="00B46919"/>
    <w:rsid w:val="00B70C6A"/>
    <w:rsid w:val="00B76708"/>
    <w:rsid w:val="00BD7350"/>
    <w:rsid w:val="00C074A4"/>
    <w:rsid w:val="00DE4B42"/>
    <w:rsid w:val="00EC12C2"/>
    <w:rsid w:val="00F2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82FF3"/>
  <w15:docId w15:val="{DA931B27-B517-4093-B2A2-49260316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tabelasrodek">
    <w:name w:val="tabela srodek"/>
    <w:basedOn w:val="Normalny"/>
    <w:uiPriority w:val="99"/>
    <w:rsid w:val="006C1B22"/>
    <w:pPr>
      <w:spacing w:before="40" w:after="40"/>
      <w:jc w:val="center"/>
    </w:pPr>
    <w:rPr>
      <w:sz w:val="22"/>
    </w:rPr>
  </w:style>
  <w:style w:type="paragraph" w:customStyle="1" w:styleId="tytu01">
    <w:name w:val="tytuł 01"/>
    <w:basedOn w:val="Normalny"/>
    <w:uiPriority w:val="99"/>
    <w:rsid w:val="00574958"/>
    <w:pPr>
      <w:spacing w:before="240" w:after="120"/>
    </w:pPr>
    <w:rPr>
      <w:b/>
      <w:sz w:val="32"/>
    </w:rPr>
  </w:style>
  <w:style w:type="paragraph" w:customStyle="1" w:styleId="wyliczanka01">
    <w:name w:val="wyliczanka 01"/>
    <w:basedOn w:val="Normalny"/>
    <w:link w:val="wyliczanka01Znak"/>
    <w:uiPriority w:val="99"/>
    <w:rsid w:val="00574958"/>
    <w:pPr>
      <w:ind w:left="340" w:hanging="340"/>
      <w:jc w:val="both"/>
    </w:pPr>
    <w:rPr>
      <w:sz w:val="22"/>
      <w:szCs w:val="20"/>
    </w:rPr>
  </w:style>
  <w:style w:type="character" w:customStyle="1" w:styleId="wyliczanka01Znak">
    <w:name w:val="wyliczanka 01 Znak"/>
    <w:basedOn w:val="Domylnaczcionkaakapitu"/>
    <w:link w:val="wyliczanka01"/>
    <w:uiPriority w:val="99"/>
    <w:locked/>
    <w:rsid w:val="00574958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abelanagwek">
    <w:name w:val="tabela nagłówek"/>
    <w:basedOn w:val="Normalny"/>
    <w:link w:val="tabelanagwekZnak"/>
    <w:rsid w:val="00574958"/>
    <w:pPr>
      <w:spacing w:before="60" w:after="60"/>
      <w:jc w:val="center"/>
    </w:pPr>
    <w:rPr>
      <w:b/>
      <w:sz w:val="18"/>
    </w:rPr>
  </w:style>
  <w:style w:type="paragraph" w:customStyle="1" w:styleId="tabelabold">
    <w:name w:val="tabela bold"/>
    <w:basedOn w:val="tabelanagwek"/>
    <w:link w:val="tabelaboldZnak"/>
    <w:rsid w:val="00574958"/>
    <w:pPr>
      <w:jc w:val="left"/>
    </w:pPr>
  </w:style>
  <w:style w:type="paragraph" w:customStyle="1" w:styleId="tabelakropka">
    <w:name w:val="tabela kropka"/>
    <w:basedOn w:val="tabelabold"/>
    <w:link w:val="tabelakropkaZnak"/>
    <w:rsid w:val="00574958"/>
    <w:pPr>
      <w:numPr>
        <w:numId w:val="6"/>
      </w:numPr>
    </w:pPr>
    <w:rPr>
      <w:b w:val="0"/>
    </w:rPr>
  </w:style>
  <w:style w:type="character" w:customStyle="1" w:styleId="tabelanagwekZnak">
    <w:name w:val="tabela nagłówek Znak"/>
    <w:basedOn w:val="Domylnaczcionkaakapitu"/>
    <w:link w:val="tabelanagwek"/>
    <w:locked/>
    <w:rsid w:val="00574958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tabelaboldZnak">
    <w:name w:val="tabela bold Znak"/>
    <w:basedOn w:val="tabelanagwekZnak"/>
    <w:link w:val="tabelabold"/>
    <w:locked/>
    <w:rsid w:val="00574958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tabelakropkaZnak">
    <w:name w:val="tabela kropka Znak"/>
    <w:basedOn w:val="tabelaboldZnak"/>
    <w:link w:val="tabelakropka"/>
    <w:locked/>
    <w:rsid w:val="00574958"/>
    <w:rPr>
      <w:rFonts w:ascii="Times New Roman" w:eastAsia="Times New Roman" w:hAnsi="Times New Roman" w:cs="Times New Roman"/>
      <w:b w:val="0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3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6.w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Relationship Id="rId57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56" Type="http://schemas.openxmlformats.org/officeDocument/2006/relationships/footer" Target="footer2.xml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83713-972B-4519-A396-BF1A2365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2656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Sandra Ranka</cp:lastModifiedBy>
  <cp:revision>3</cp:revision>
  <dcterms:created xsi:type="dcterms:W3CDTF">2021-08-24T07:00:00Z</dcterms:created>
  <dcterms:modified xsi:type="dcterms:W3CDTF">2021-08-24T07:03:00Z</dcterms:modified>
</cp:coreProperties>
</file>